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83" w:rsidRPr="00884A58" w:rsidRDefault="005C1483" w:rsidP="00AA41FC">
      <w:pPr>
        <w:pStyle w:val="Title"/>
        <w:ind w:right="-2" w:hanging="540"/>
        <w:rPr>
          <w:rFonts w:ascii="Times New Roman" w:hAnsi="Times New Roman"/>
          <w:b w:val="0"/>
        </w:rPr>
      </w:pPr>
      <w:r w:rsidRPr="00884A58">
        <w:rPr>
          <w:rFonts w:ascii="Times New Roman" w:hAnsi="Times New Roman"/>
          <w:b w:val="0"/>
          <w:color w:val="000000"/>
          <w:szCs w:val="28"/>
        </w:rPr>
        <w:t>АДМИНИСТРАЦИЯ ГОРОДСКОГО ПОСЕЛЕНИЯ «ШИЛКИНСКОЕ»</w:t>
      </w:r>
    </w:p>
    <w:p w:rsidR="005C1483" w:rsidRDefault="005C1483" w:rsidP="000826D5">
      <w:pPr>
        <w:pStyle w:val="Subtitle"/>
        <w:rPr>
          <w:sz w:val="32"/>
          <w:szCs w:val="32"/>
        </w:rPr>
      </w:pPr>
    </w:p>
    <w:p w:rsidR="005C1483" w:rsidRDefault="005C1483" w:rsidP="000826D5">
      <w:pPr>
        <w:pStyle w:val="Subtitle"/>
        <w:rPr>
          <w:sz w:val="32"/>
          <w:szCs w:val="32"/>
        </w:rPr>
      </w:pPr>
    </w:p>
    <w:p w:rsidR="005C1483" w:rsidRPr="00884A58" w:rsidRDefault="005C1483" w:rsidP="000826D5">
      <w:pPr>
        <w:pStyle w:val="Subtitle"/>
        <w:rPr>
          <w:sz w:val="32"/>
          <w:szCs w:val="32"/>
        </w:rPr>
      </w:pPr>
    </w:p>
    <w:p w:rsidR="005C1483" w:rsidRPr="00BB1D79" w:rsidRDefault="005C1483" w:rsidP="000826D5">
      <w:pPr>
        <w:pStyle w:val="Subtitle"/>
        <w:rPr>
          <w:rFonts w:ascii="Times New Roman" w:hAnsi="Times New Roman"/>
          <w:b/>
          <w:sz w:val="32"/>
          <w:szCs w:val="32"/>
        </w:rPr>
      </w:pPr>
      <w:r w:rsidRPr="00BB1D79">
        <w:rPr>
          <w:rFonts w:ascii="Times New Roman" w:hAnsi="Times New Roman"/>
          <w:b/>
          <w:sz w:val="32"/>
          <w:szCs w:val="32"/>
        </w:rPr>
        <w:t>ПОСТАНОВЛЕНИЕ</w:t>
      </w:r>
    </w:p>
    <w:p w:rsidR="005C1483" w:rsidRDefault="005C1483" w:rsidP="000826D5">
      <w:pPr>
        <w:pStyle w:val="Subtitle"/>
        <w:rPr>
          <w:b/>
          <w:sz w:val="32"/>
          <w:szCs w:val="32"/>
        </w:rPr>
      </w:pPr>
    </w:p>
    <w:p w:rsidR="005C1483" w:rsidRPr="00341357" w:rsidRDefault="005C1483" w:rsidP="00341357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от 30 августа</w:t>
      </w:r>
      <w:r>
        <w:rPr>
          <w:bCs/>
          <w:sz w:val="28"/>
          <w:szCs w:val="28"/>
        </w:rPr>
        <w:t xml:space="preserve"> </w:t>
      </w:r>
      <w:r w:rsidRPr="0034135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 года</w:t>
      </w:r>
      <w:r w:rsidRPr="00341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Pr="003413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372</w:t>
      </w:r>
    </w:p>
    <w:p w:rsidR="005C1483" w:rsidRDefault="005C1483" w:rsidP="000826D5">
      <w:pPr>
        <w:jc w:val="center"/>
        <w:rPr>
          <w:sz w:val="32"/>
          <w:szCs w:val="32"/>
        </w:rPr>
      </w:pPr>
    </w:p>
    <w:p w:rsidR="005C1483" w:rsidRDefault="005C1483" w:rsidP="000826D5">
      <w:pPr>
        <w:jc w:val="center"/>
        <w:rPr>
          <w:sz w:val="32"/>
          <w:szCs w:val="32"/>
        </w:rPr>
      </w:pPr>
    </w:p>
    <w:p w:rsidR="005C1483" w:rsidRDefault="005C1483" w:rsidP="00B62FB4">
      <w:pPr>
        <w:rPr>
          <w:b/>
          <w:sz w:val="28"/>
          <w:szCs w:val="28"/>
        </w:rPr>
      </w:pPr>
    </w:p>
    <w:p w:rsidR="005C1483" w:rsidRDefault="005C1483" w:rsidP="004029AA">
      <w:pPr>
        <w:jc w:val="both"/>
      </w:pPr>
      <w:r w:rsidRPr="0042725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Методики п</w:t>
      </w:r>
      <w:r w:rsidRPr="0042725D">
        <w:rPr>
          <w:b/>
          <w:sz w:val="28"/>
          <w:szCs w:val="28"/>
        </w:rPr>
        <w:t>рогнозировани</w:t>
      </w:r>
      <w:r>
        <w:rPr>
          <w:b/>
          <w:sz w:val="28"/>
          <w:szCs w:val="28"/>
        </w:rPr>
        <w:t>я</w:t>
      </w:r>
      <w:r w:rsidRPr="0042725D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местных </w:t>
      </w:r>
      <w:r w:rsidRPr="0042725D">
        <w:rPr>
          <w:b/>
          <w:sz w:val="28"/>
          <w:szCs w:val="28"/>
        </w:rPr>
        <w:t>бюдже</w:t>
      </w:r>
      <w:r>
        <w:rPr>
          <w:b/>
          <w:sz w:val="28"/>
          <w:szCs w:val="28"/>
        </w:rPr>
        <w:t>тов</w:t>
      </w:r>
      <w:r w:rsidRPr="0042725D">
        <w:rPr>
          <w:b/>
          <w:sz w:val="28"/>
          <w:szCs w:val="28"/>
        </w:rPr>
        <w:t xml:space="preserve"> </w:t>
      </w:r>
    </w:p>
    <w:p w:rsidR="005C1483" w:rsidRPr="00E66174" w:rsidRDefault="005C1483" w:rsidP="000826D5">
      <w:pPr>
        <w:pStyle w:val="BodyText"/>
        <w:tabs>
          <w:tab w:val="left" w:pos="709"/>
        </w:tabs>
        <w:ind w:right="8503"/>
        <w:rPr>
          <w:sz w:val="28"/>
          <w:szCs w:val="28"/>
        </w:rPr>
      </w:pPr>
    </w:p>
    <w:p w:rsidR="005C1483" w:rsidRPr="003C4AE8" w:rsidRDefault="005C1483" w:rsidP="007635E8">
      <w:pPr>
        <w:pStyle w:val="ListParagraph"/>
        <w:ind w:left="0" w:firstLine="708"/>
        <w:jc w:val="both"/>
        <w:rPr>
          <w:sz w:val="28"/>
          <w:szCs w:val="28"/>
        </w:rPr>
      </w:pPr>
      <w:r w:rsidRPr="0059705E">
        <w:rPr>
          <w:sz w:val="28"/>
          <w:szCs w:val="28"/>
        </w:rPr>
        <w:t>В соответствии со статьями 160</w:t>
      </w:r>
      <w:r w:rsidRPr="0059705E">
        <w:rPr>
          <w:sz w:val="28"/>
          <w:szCs w:val="28"/>
          <w:vertAlign w:val="superscript"/>
        </w:rPr>
        <w:t>1</w:t>
      </w:r>
      <w:r w:rsidRPr="0059705E">
        <w:rPr>
          <w:sz w:val="28"/>
          <w:szCs w:val="28"/>
        </w:rPr>
        <w:t>,</w:t>
      </w:r>
      <w:r w:rsidRPr="0059705E">
        <w:rPr>
          <w:sz w:val="28"/>
          <w:szCs w:val="28"/>
          <w:vertAlign w:val="superscript"/>
        </w:rPr>
        <w:t xml:space="preserve"> </w:t>
      </w:r>
      <w:r w:rsidRPr="0059705E">
        <w:rPr>
          <w:sz w:val="28"/>
          <w:szCs w:val="28"/>
        </w:rPr>
        <w:t>174</w:t>
      </w:r>
      <w:r w:rsidRPr="0059705E">
        <w:rPr>
          <w:sz w:val="28"/>
          <w:szCs w:val="28"/>
          <w:vertAlign w:val="superscript"/>
        </w:rPr>
        <w:t xml:space="preserve">1 </w:t>
      </w:r>
      <w:r w:rsidRPr="0059705E">
        <w:rPr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 xml:space="preserve">Решением Совета городского поселения «Шилкинское» от 28 апреля 2014 № 152 «Об утверждении Положения о бюджетном процессе в городском поселении «Шилкинское», </w:t>
      </w:r>
      <w:r w:rsidRPr="0059705E">
        <w:rPr>
          <w:sz w:val="28"/>
          <w:szCs w:val="28"/>
        </w:rPr>
        <w:t>Программой по повышению эффективности бюджетных расходов Забайкальского края на период до 2017 года, утвержденной распоряжением Правительства Забайкальского края от 31 января 2011 года № 26</w:t>
      </w:r>
      <w:r w:rsidRPr="0059705E">
        <w:rPr>
          <w:sz w:val="28"/>
          <w:szCs w:val="28"/>
          <w:vertAlign w:val="superscript"/>
        </w:rPr>
        <w:t>а</w:t>
      </w:r>
      <w:r w:rsidRPr="0059705E">
        <w:rPr>
          <w:sz w:val="28"/>
          <w:szCs w:val="28"/>
        </w:rPr>
        <w:t>-р, в целях повышения качества и достоверности бюджетного прогнозирования</w:t>
      </w:r>
      <w:r>
        <w:rPr>
          <w:sz w:val="28"/>
          <w:szCs w:val="28"/>
        </w:rPr>
        <w:t>, Администрация городского поселения «Шилкинское»</w:t>
      </w:r>
      <w:r w:rsidRPr="0059705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5C1483" w:rsidRPr="00E66174" w:rsidRDefault="005C1483" w:rsidP="00471B85">
      <w:pPr>
        <w:jc w:val="both"/>
        <w:rPr>
          <w:sz w:val="28"/>
          <w:szCs w:val="28"/>
        </w:rPr>
      </w:pPr>
    </w:p>
    <w:p w:rsidR="005C1483" w:rsidRPr="00C855F3" w:rsidRDefault="005C1483" w:rsidP="00B62FB4">
      <w:pPr>
        <w:pStyle w:val="ListParagraph"/>
        <w:ind w:left="0" w:firstLine="708"/>
        <w:jc w:val="both"/>
        <w:rPr>
          <w:sz w:val="28"/>
          <w:szCs w:val="28"/>
        </w:rPr>
      </w:pPr>
      <w:r w:rsidRPr="00E66174">
        <w:rPr>
          <w:sz w:val="28"/>
          <w:szCs w:val="28"/>
        </w:rPr>
        <w:t xml:space="preserve">1. </w:t>
      </w:r>
      <w:r w:rsidRPr="00AB03C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Методику по </w:t>
      </w:r>
      <w:r w:rsidRPr="00AB03CA">
        <w:rPr>
          <w:sz w:val="28"/>
          <w:szCs w:val="28"/>
        </w:rPr>
        <w:t>прогнозировани</w:t>
      </w:r>
      <w:r>
        <w:rPr>
          <w:sz w:val="28"/>
          <w:szCs w:val="28"/>
        </w:rPr>
        <w:t xml:space="preserve">ю </w:t>
      </w:r>
      <w:r w:rsidRPr="00AB03CA">
        <w:rPr>
          <w:sz w:val="28"/>
          <w:szCs w:val="28"/>
        </w:rPr>
        <w:t>доход</w:t>
      </w:r>
      <w:r>
        <w:rPr>
          <w:sz w:val="28"/>
          <w:szCs w:val="28"/>
        </w:rPr>
        <w:t>ов бюджета городского поселения «Шилкинское».</w:t>
      </w:r>
    </w:p>
    <w:p w:rsidR="005C1483" w:rsidRDefault="005C1483" w:rsidP="00471B85">
      <w:pPr>
        <w:rPr>
          <w:sz w:val="28"/>
          <w:szCs w:val="28"/>
        </w:rPr>
      </w:pPr>
    </w:p>
    <w:p w:rsidR="005C1483" w:rsidRDefault="005C1483" w:rsidP="00471B85">
      <w:pPr>
        <w:rPr>
          <w:sz w:val="28"/>
          <w:szCs w:val="28"/>
        </w:rPr>
      </w:pPr>
    </w:p>
    <w:p w:rsidR="005C1483" w:rsidRDefault="005C1483" w:rsidP="00471B85">
      <w:pPr>
        <w:rPr>
          <w:sz w:val="28"/>
          <w:szCs w:val="28"/>
        </w:rPr>
      </w:pPr>
    </w:p>
    <w:p w:rsidR="005C1483" w:rsidRDefault="005C1483" w:rsidP="00471B85">
      <w:pPr>
        <w:rPr>
          <w:sz w:val="28"/>
          <w:szCs w:val="28"/>
        </w:rPr>
      </w:pPr>
    </w:p>
    <w:p w:rsidR="005C1483" w:rsidRDefault="005C1483" w:rsidP="00471B85">
      <w:pPr>
        <w:rPr>
          <w:sz w:val="28"/>
          <w:szCs w:val="28"/>
        </w:rPr>
      </w:pPr>
    </w:p>
    <w:p w:rsidR="005C1483" w:rsidRDefault="005C1483" w:rsidP="00C855F3">
      <w:pPr>
        <w:tabs>
          <w:tab w:val="right" w:pos="935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</w:t>
      </w:r>
    </w:p>
    <w:p w:rsidR="005C1483" w:rsidRDefault="005C1483" w:rsidP="00C855F3">
      <w:pPr>
        <w:tabs>
          <w:tab w:val="right" w:pos="935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поселения «Шилкинское»</w:t>
      </w:r>
      <w:r>
        <w:rPr>
          <w:sz w:val="28"/>
          <w:szCs w:val="28"/>
        </w:rPr>
        <w:t xml:space="preserve">                                                         С.Н. Сиволап</w:t>
      </w: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D7125F">
      <w:pPr>
        <w:tabs>
          <w:tab w:val="right" w:pos="9354"/>
        </w:tabs>
        <w:rPr>
          <w:sz w:val="28"/>
          <w:szCs w:val="28"/>
        </w:rPr>
      </w:pPr>
    </w:p>
    <w:p w:rsidR="005C1483" w:rsidRDefault="005C1483" w:rsidP="000B772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C1483" w:rsidRPr="001476F7" w:rsidRDefault="005C1483" w:rsidP="000B772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городского поселения «Шилкинское»</w:t>
      </w:r>
    </w:p>
    <w:p w:rsidR="005C1483" w:rsidRPr="001476F7" w:rsidRDefault="005C1483" w:rsidP="000B772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30 августа</w:t>
      </w:r>
      <w:r w:rsidRPr="001476F7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372</w:t>
      </w:r>
    </w:p>
    <w:p w:rsidR="005C1483" w:rsidRDefault="005C1483" w:rsidP="004E518C">
      <w:pPr>
        <w:spacing w:line="360" w:lineRule="exact"/>
        <w:jc w:val="center"/>
        <w:rPr>
          <w:b/>
          <w:sz w:val="28"/>
          <w:szCs w:val="28"/>
        </w:rPr>
      </w:pPr>
    </w:p>
    <w:p w:rsidR="005C1483" w:rsidRDefault="005C1483" w:rsidP="00EC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5C1483" w:rsidRPr="004E518C" w:rsidRDefault="005C1483" w:rsidP="00EC6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прогнозированию доходов бюджета городского поселения «Шилкинское»</w:t>
      </w:r>
    </w:p>
    <w:p w:rsidR="005C1483" w:rsidRPr="004E518C" w:rsidRDefault="005C1483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5C1483" w:rsidRPr="004E518C" w:rsidRDefault="005C1483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  <w:r w:rsidRPr="004E518C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</w:t>
      </w:r>
      <w:r w:rsidRPr="004E518C">
        <w:rPr>
          <w:b/>
          <w:sz w:val="28"/>
          <w:szCs w:val="28"/>
        </w:rPr>
        <w:t xml:space="preserve"> Общие положения</w:t>
      </w:r>
    </w:p>
    <w:p w:rsidR="005C1483" w:rsidRPr="004E518C" w:rsidRDefault="005C1483" w:rsidP="004E518C">
      <w:pPr>
        <w:tabs>
          <w:tab w:val="left" w:pos="3000"/>
          <w:tab w:val="center" w:pos="4677"/>
        </w:tabs>
        <w:adjustRightInd w:val="0"/>
        <w:jc w:val="center"/>
        <w:outlineLvl w:val="1"/>
        <w:rPr>
          <w:b/>
          <w:sz w:val="28"/>
          <w:szCs w:val="28"/>
        </w:rPr>
      </w:pPr>
    </w:p>
    <w:p w:rsidR="005C1483" w:rsidRPr="009B14D1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 xml:space="preserve"> </w:t>
      </w:r>
      <w:r w:rsidRPr="009B14D1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>достоверности</w:t>
      </w:r>
      <w:r w:rsidRPr="009B14D1">
        <w:rPr>
          <w:sz w:val="28"/>
          <w:szCs w:val="28"/>
        </w:rPr>
        <w:t xml:space="preserve"> поступлений доходов в бюджетную систему и повышения уровня собираемости налоговых платежей необходимым является переход к актуальной рациональной системе бюджетно-налогового прогнозирования. </w:t>
      </w:r>
    </w:p>
    <w:p w:rsidR="005C1483" w:rsidRPr="009B14D1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Прогнозирование доходов представляет собой оценку налогового потенциала и поступлений неналоговых доходов в бюджетную систему и осуществляется на основе прогноза социально-экономического развития Забайкальского края, включающего системный комплекс показателей по основным направлениям социально-экономического развития.</w:t>
      </w:r>
    </w:p>
    <w:p w:rsidR="005C1483" w:rsidRPr="009B14D1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 xml:space="preserve">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о налогах и сборах и законодательства об иных обязательных платежах. </w:t>
      </w:r>
    </w:p>
    <w:p w:rsidR="005C1483" w:rsidRPr="004E518C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Настоящ</w:t>
      </w:r>
      <w:r>
        <w:rPr>
          <w:sz w:val="28"/>
          <w:szCs w:val="28"/>
        </w:rPr>
        <w:t>ие</w:t>
      </w:r>
      <w:r w:rsidRPr="004E518C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ческие рекомендации</w:t>
      </w:r>
      <w:r w:rsidRPr="004E518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E518C">
        <w:rPr>
          <w:sz w:val="28"/>
          <w:szCs w:val="28"/>
        </w:rPr>
        <w:t xml:space="preserve"> прогнозировани</w:t>
      </w:r>
      <w:r>
        <w:rPr>
          <w:sz w:val="28"/>
          <w:szCs w:val="28"/>
        </w:rPr>
        <w:t>ю</w:t>
      </w:r>
      <w:r w:rsidRPr="004E518C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местных бюджетов </w:t>
      </w:r>
      <w:r w:rsidRPr="004E518C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4E518C">
        <w:rPr>
          <w:sz w:val="28"/>
          <w:szCs w:val="28"/>
        </w:rPr>
        <w:t xml:space="preserve"> в целях максимальной мобилизации доходов</w:t>
      </w:r>
      <w:r>
        <w:rPr>
          <w:sz w:val="28"/>
          <w:szCs w:val="28"/>
        </w:rPr>
        <w:t xml:space="preserve"> местных</w:t>
      </w:r>
      <w:r w:rsidRPr="004E51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4E518C">
        <w:rPr>
          <w:sz w:val="28"/>
          <w:szCs w:val="28"/>
        </w:rPr>
        <w:t xml:space="preserve"> с учетом направлений бюджетной</w:t>
      </w:r>
      <w:r>
        <w:rPr>
          <w:sz w:val="28"/>
          <w:szCs w:val="28"/>
        </w:rPr>
        <w:t xml:space="preserve"> и налоговой политики Забайкальского края</w:t>
      </w:r>
      <w:r w:rsidRPr="004E518C"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городского поселения «Шилкинское», </w:t>
      </w:r>
      <w:r w:rsidRPr="004E518C">
        <w:rPr>
          <w:sz w:val="28"/>
          <w:szCs w:val="28"/>
        </w:rPr>
        <w:t>включ</w:t>
      </w:r>
      <w:r>
        <w:rPr>
          <w:sz w:val="28"/>
          <w:szCs w:val="28"/>
        </w:rPr>
        <w:t>ают</w:t>
      </w:r>
      <w:r w:rsidRPr="004E518C">
        <w:rPr>
          <w:sz w:val="28"/>
          <w:szCs w:val="28"/>
        </w:rPr>
        <w:t xml:space="preserve"> алгоритмы расчетов по основным налоговым и неналоговым доходам </w:t>
      </w:r>
      <w:r>
        <w:rPr>
          <w:sz w:val="28"/>
          <w:szCs w:val="28"/>
        </w:rPr>
        <w:t>местных бюджетов</w:t>
      </w:r>
      <w:r w:rsidRPr="004E518C">
        <w:rPr>
          <w:sz w:val="28"/>
          <w:szCs w:val="28"/>
        </w:rPr>
        <w:t>.</w:t>
      </w:r>
    </w:p>
    <w:p w:rsidR="005C1483" w:rsidRPr="004E518C" w:rsidRDefault="005C1483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Прогнозирование доходов</w:t>
      </w:r>
      <w:r>
        <w:rPr>
          <w:sz w:val="28"/>
          <w:szCs w:val="28"/>
        </w:rPr>
        <w:t xml:space="preserve"> местных бюджетов</w:t>
      </w:r>
      <w:r w:rsidRPr="004E518C">
        <w:rPr>
          <w:sz w:val="28"/>
          <w:szCs w:val="28"/>
        </w:rPr>
        <w:t xml:space="preserve"> базируется на следующих принципах:</w:t>
      </w:r>
    </w:p>
    <w:p w:rsidR="005C1483" w:rsidRPr="004E518C" w:rsidRDefault="005C1483" w:rsidP="00611E9D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достоверность сведений, используемых при прогнозировании;</w:t>
      </w:r>
    </w:p>
    <w:p w:rsidR="005C1483" w:rsidRPr="004E518C" w:rsidRDefault="005C1483" w:rsidP="00611E9D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зависимость между коэффициентами роста (снижения) макроэкономических показателей и динамикой поступления прогнозируемых доходных источников;</w:t>
      </w:r>
    </w:p>
    <w:p w:rsidR="005C1483" w:rsidRPr="004E518C" w:rsidRDefault="005C1483" w:rsidP="00611E9D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минимизация потерь и выпадающих доходов бюджетной системы.</w:t>
      </w:r>
    </w:p>
    <w:p w:rsidR="005C1483" w:rsidRDefault="005C1483" w:rsidP="004E518C">
      <w:pPr>
        <w:adjustRightInd w:val="0"/>
        <w:ind w:firstLine="540"/>
        <w:jc w:val="both"/>
        <w:rPr>
          <w:sz w:val="28"/>
          <w:szCs w:val="28"/>
        </w:rPr>
      </w:pPr>
    </w:p>
    <w:p w:rsidR="005C1483" w:rsidRPr="004E518C" w:rsidRDefault="005C1483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Прогнозирование доходов</w:t>
      </w:r>
      <w:r>
        <w:rPr>
          <w:sz w:val="28"/>
          <w:szCs w:val="28"/>
        </w:rPr>
        <w:t xml:space="preserve"> местных</w:t>
      </w:r>
      <w:r w:rsidRPr="004E51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4E518C">
        <w:rPr>
          <w:sz w:val="28"/>
          <w:szCs w:val="28"/>
        </w:rPr>
        <w:t xml:space="preserve"> осуществляется на основе:</w:t>
      </w:r>
    </w:p>
    <w:p w:rsidR="005C1483" w:rsidRPr="004E518C" w:rsidRDefault="005C1483" w:rsidP="00611E9D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макроэкономических показателей социально-экономического развития на очередной год и среднесрочную перспективу;</w:t>
      </w:r>
    </w:p>
    <w:p w:rsidR="005C1483" w:rsidRPr="009B14D1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прогнозов изменения общей структуры налогов и сборов, их ставок и порядка взимания, прогнозов увеличения (сокращения) количества налогоплательщиков.</w:t>
      </w:r>
    </w:p>
    <w:p w:rsidR="005C1483" w:rsidRPr="0061676C" w:rsidRDefault="005C1483" w:rsidP="0061676C">
      <w:pPr>
        <w:adjustRightInd w:val="0"/>
        <w:ind w:firstLine="540"/>
        <w:jc w:val="both"/>
        <w:rPr>
          <w:sz w:val="28"/>
          <w:szCs w:val="28"/>
        </w:rPr>
      </w:pPr>
      <w:r w:rsidRPr="0061676C">
        <w:rPr>
          <w:sz w:val="28"/>
          <w:szCs w:val="28"/>
        </w:rPr>
        <w:t>Макроэкономические показатели социально-экономического развития включают в себя динамику и структуру производимого и используемого валового регионального продукта (ВРП) с учетом инфляции, объемы производства продукции (товаров, работ и услуг), объемы добычи полезных ископаемых, объемы, структуру и источники инвестиций, обороты розничной торговли, обороты общественного питания, объемы платных услуг населению, темпы роста фонда оплаты труда, показатели прожиточного минимума и другие показатели. Показатели могут включать несколько сценариев.</w:t>
      </w:r>
    </w:p>
    <w:p w:rsidR="005C1483" w:rsidRPr="009B14D1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61676C">
        <w:rPr>
          <w:sz w:val="28"/>
          <w:szCs w:val="28"/>
        </w:rPr>
        <w:t>Прогнозирование доходов бюджета должно осуществляется финансовым орган</w:t>
      </w:r>
      <w:r>
        <w:rPr>
          <w:sz w:val="28"/>
          <w:szCs w:val="28"/>
        </w:rPr>
        <w:t xml:space="preserve">ом поселения </w:t>
      </w:r>
      <w:r w:rsidRPr="009B14D1">
        <w:rPr>
          <w:sz w:val="28"/>
          <w:szCs w:val="28"/>
        </w:rPr>
        <w:t xml:space="preserve">на основе бюджетного законодательства, законодательства о налогах и сборах и законодательства об иных обязательных платежах, действующих на момент составления проекта </w:t>
      </w:r>
      <w:r>
        <w:rPr>
          <w:sz w:val="28"/>
          <w:szCs w:val="28"/>
        </w:rPr>
        <w:t>решения о бюджете</w:t>
      </w:r>
      <w:r w:rsidRPr="009B14D1">
        <w:rPr>
          <w:sz w:val="28"/>
          <w:szCs w:val="28"/>
        </w:rPr>
        <w:t xml:space="preserve"> на очередной финансовый год и плановый период, с учетом нормативов распределения налоговых и неналоговых доходов в бюджеты различных уровней, установленных Бюджетным кодексом Российской Федерации и законодательством о межбюджетных отношениях в Забайкальском крае, предполагаемых изменений законодательства о налогах и сборах и бюджетного законодательства, налоговой базы, в разрезе отдельных видов налогов, с учетом установленных налоговых ставок, предоставляемых налоговых льгот и уровня собираемости доходов.</w:t>
      </w:r>
    </w:p>
    <w:p w:rsidR="005C1483" w:rsidRPr="0061676C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61676C">
        <w:rPr>
          <w:sz w:val="28"/>
          <w:szCs w:val="28"/>
        </w:rPr>
        <w:t>Для расчета доходов используются утвержденные и уточненные показатели бюджет</w:t>
      </w:r>
      <w:r>
        <w:rPr>
          <w:sz w:val="28"/>
          <w:szCs w:val="28"/>
        </w:rPr>
        <w:t xml:space="preserve">ов </w:t>
      </w:r>
      <w:r w:rsidRPr="0061676C">
        <w:rPr>
          <w:sz w:val="28"/>
          <w:szCs w:val="28"/>
        </w:rPr>
        <w:t>муниципальн</w:t>
      </w:r>
      <w:r>
        <w:rPr>
          <w:sz w:val="28"/>
          <w:szCs w:val="28"/>
        </w:rPr>
        <w:t>ых образований Забайкальского края</w:t>
      </w:r>
      <w:r w:rsidRPr="0061676C">
        <w:rPr>
          <w:sz w:val="28"/>
          <w:szCs w:val="28"/>
        </w:rPr>
        <w:t xml:space="preserve"> на текущий год, годовые отчеты об исполнении названных бюджетов за предыдущие годы. </w:t>
      </w:r>
    </w:p>
    <w:p w:rsidR="005C1483" w:rsidRPr="004E518C" w:rsidRDefault="005C1483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E518C">
        <w:rPr>
          <w:sz w:val="28"/>
          <w:szCs w:val="28"/>
        </w:rPr>
        <w:t>соответствии со статьей</w:t>
      </w:r>
      <w:r>
        <w:rPr>
          <w:sz w:val="28"/>
          <w:szCs w:val="28"/>
        </w:rPr>
        <w:t xml:space="preserve"> 160</w:t>
      </w:r>
      <w:r>
        <w:rPr>
          <w:sz w:val="28"/>
          <w:szCs w:val="28"/>
          <w:vertAlign w:val="superscript"/>
        </w:rPr>
        <w:t>1</w:t>
      </w:r>
      <w:r w:rsidRPr="004E518C">
        <w:rPr>
          <w:sz w:val="28"/>
          <w:szCs w:val="28"/>
        </w:rPr>
        <w:t xml:space="preserve"> Бюджетного кодекса Российской Федерации при прогнозировании доходов учитываются проектировки и отчетность главных администраторов доходов бюджета, включая сводные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налогов). </w:t>
      </w:r>
    </w:p>
    <w:p w:rsidR="005C1483" w:rsidRPr="009B14D1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Также используется прогнозная оценка базы налогообложения в разрезе отдельных видов налогов, сборов и других платежей, представляемая главными администраторами (администраторами) доходов бюджета Забайкальского края и анализ фактических поступлений налогов, сборов и других платежей с применением соответствующих индексов-дефляторов цен и индексов физического объема.</w:t>
      </w:r>
    </w:p>
    <w:p w:rsidR="005C1483" w:rsidRPr="004E518C" w:rsidRDefault="005C1483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Расчет объема налоговых льгот производится по конкретным видам налогов исходя из фактических данных о предоставленных налоговых льготах в базисном периоде на основе данных налоговой и статистической отчетности.</w:t>
      </w:r>
    </w:p>
    <w:p w:rsidR="005C1483" w:rsidRPr="004E518C" w:rsidRDefault="005C1483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При прогнозировании доходов используются материалы официальной статистики, отраслевая и ведомственная информация.</w:t>
      </w:r>
    </w:p>
    <w:p w:rsidR="005C1483" w:rsidRPr="004E518C" w:rsidRDefault="005C1483" w:rsidP="004E518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 городского поселения</w:t>
      </w:r>
      <w:r w:rsidRPr="004E518C">
        <w:rPr>
          <w:sz w:val="28"/>
          <w:szCs w:val="28"/>
        </w:rPr>
        <w:t xml:space="preserve"> оставля</w:t>
      </w:r>
      <w:r>
        <w:rPr>
          <w:sz w:val="28"/>
          <w:szCs w:val="28"/>
        </w:rPr>
        <w:t>ет</w:t>
      </w:r>
      <w:r w:rsidRPr="004E518C">
        <w:rPr>
          <w:sz w:val="28"/>
          <w:szCs w:val="28"/>
        </w:rPr>
        <w:t xml:space="preserve"> за собой право корректировки расчетов доходов с учетом текущей экономической ситуации, динамики поступлений доходов, учета рисков возможных недопоступлений доходов и влияния других факторов.</w:t>
      </w:r>
    </w:p>
    <w:p w:rsidR="005C1483" w:rsidRDefault="005C1483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В целях настоящ</w:t>
      </w:r>
      <w:r>
        <w:rPr>
          <w:sz w:val="28"/>
          <w:szCs w:val="28"/>
        </w:rPr>
        <w:t>их методических рекомендаций</w:t>
      </w:r>
      <w:r w:rsidRPr="004E518C">
        <w:rPr>
          <w:sz w:val="28"/>
          <w:szCs w:val="28"/>
        </w:rPr>
        <w:t xml:space="preserve"> используются следующие понятия:</w:t>
      </w:r>
    </w:p>
    <w:p w:rsidR="005C1483" w:rsidRPr="004E518C" w:rsidRDefault="005C1483" w:rsidP="004E518C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«текущий финансовый год» - год, в котором осуществляется составление и рассмотрение проекта</w:t>
      </w:r>
      <w:r>
        <w:rPr>
          <w:sz w:val="28"/>
          <w:szCs w:val="28"/>
        </w:rPr>
        <w:t xml:space="preserve"> решения о</w:t>
      </w:r>
      <w:r w:rsidRPr="004E51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муниципального образования</w:t>
      </w:r>
      <w:r w:rsidRPr="004E518C">
        <w:rPr>
          <w:sz w:val="28"/>
          <w:szCs w:val="28"/>
        </w:rPr>
        <w:t xml:space="preserve"> на очередной финансовый год и плановый период;</w:t>
      </w:r>
    </w:p>
    <w:p w:rsidR="005C1483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«отчетный финансовый год» - год, предшествующий текущему году;</w:t>
      </w:r>
    </w:p>
    <w:p w:rsidR="005C1483" w:rsidRDefault="005C1483" w:rsidP="00A45EB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«предыдущий финансовый год» - </w:t>
      </w:r>
      <w:r w:rsidRPr="009B14D1">
        <w:rPr>
          <w:sz w:val="28"/>
          <w:szCs w:val="28"/>
        </w:rPr>
        <w:t>год, предшествующий</w:t>
      </w:r>
      <w:r>
        <w:rPr>
          <w:sz w:val="28"/>
          <w:szCs w:val="28"/>
        </w:rPr>
        <w:t xml:space="preserve"> отчетному финансовому году;</w:t>
      </w:r>
    </w:p>
    <w:p w:rsidR="005C1483" w:rsidRPr="004E518C" w:rsidRDefault="005C1483" w:rsidP="00A45EB8">
      <w:pPr>
        <w:adjustRightInd w:val="0"/>
        <w:ind w:firstLine="540"/>
        <w:jc w:val="both"/>
        <w:rPr>
          <w:sz w:val="28"/>
          <w:szCs w:val="28"/>
        </w:rPr>
      </w:pPr>
      <w:r w:rsidRPr="004E518C">
        <w:rPr>
          <w:sz w:val="28"/>
          <w:szCs w:val="28"/>
        </w:rPr>
        <w:t>«очередной финансовый год» - год, следующий за текущим финансовым годом;</w:t>
      </w:r>
    </w:p>
    <w:p w:rsidR="005C1483" w:rsidRPr="009B14D1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«плановый период» - два финансовых года, следующих за очередным финансовым годом;</w:t>
      </w:r>
    </w:p>
    <w:p w:rsidR="005C1483" w:rsidRPr="009B14D1" w:rsidRDefault="005C1483" w:rsidP="00741F75">
      <w:pPr>
        <w:adjustRightInd w:val="0"/>
        <w:ind w:firstLine="540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«прогнозируемый период» - год (ряд лет), на который осуществляется прогноз доходов.</w:t>
      </w:r>
    </w:p>
    <w:p w:rsidR="005C1483" w:rsidRPr="009F45E6" w:rsidRDefault="005C1483" w:rsidP="009F45E6">
      <w:pPr>
        <w:ind w:firstLine="709"/>
        <w:jc w:val="both"/>
        <w:rPr>
          <w:color w:val="000000"/>
          <w:sz w:val="28"/>
          <w:szCs w:val="28"/>
        </w:rPr>
      </w:pPr>
      <w:r w:rsidRPr="009F45E6">
        <w:rPr>
          <w:color w:val="000000"/>
          <w:sz w:val="28"/>
          <w:szCs w:val="28"/>
        </w:rPr>
        <w:t xml:space="preserve">В случае отсутствия необходимых для проведения расчета данных, отдельные значения расчетных параметров могут вычисляться расчетно-экспертным путем. </w:t>
      </w:r>
    </w:p>
    <w:p w:rsidR="005C1483" w:rsidRPr="009F45E6" w:rsidRDefault="005C1483" w:rsidP="009F45E6">
      <w:pPr>
        <w:ind w:firstLine="709"/>
        <w:jc w:val="both"/>
        <w:rPr>
          <w:b/>
          <w:color w:val="000000"/>
          <w:sz w:val="28"/>
          <w:szCs w:val="28"/>
        </w:rPr>
      </w:pPr>
      <w:r w:rsidRPr="009F45E6">
        <w:rPr>
          <w:color w:val="000000"/>
          <w:sz w:val="28"/>
          <w:szCs w:val="28"/>
        </w:rPr>
        <w:t>В случае возникновения дополнительных, не учтенных в настоящ</w:t>
      </w:r>
      <w:r>
        <w:rPr>
          <w:color w:val="000000"/>
          <w:sz w:val="28"/>
          <w:szCs w:val="28"/>
        </w:rPr>
        <w:t xml:space="preserve">их </w:t>
      </w:r>
      <w:r w:rsidRPr="009F45E6">
        <w:rPr>
          <w:color w:val="000000"/>
          <w:sz w:val="28"/>
          <w:szCs w:val="28"/>
        </w:rPr>
        <w:t>методи</w:t>
      </w:r>
      <w:r>
        <w:rPr>
          <w:color w:val="000000"/>
          <w:sz w:val="28"/>
          <w:szCs w:val="28"/>
        </w:rPr>
        <w:t>ческих рекомендациях</w:t>
      </w:r>
      <w:r w:rsidRPr="009F45E6">
        <w:rPr>
          <w:color w:val="000000"/>
          <w:sz w:val="28"/>
          <w:szCs w:val="28"/>
        </w:rPr>
        <w:t xml:space="preserve"> факторов, которые могут оказать значительное влияние на прогнозируемую сумму поступлений налога в местные бюджеты возможно применение иных методов прогнозирования суммы поступлений налога, наиболее соответствующих сложившейся ситуации.</w:t>
      </w:r>
    </w:p>
    <w:p w:rsidR="005C1483" w:rsidRDefault="005C1483" w:rsidP="004E518C">
      <w:pPr>
        <w:adjustRightInd w:val="0"/>
        <w:jc w:val="center"/>
        <w:outlineLvl w:val="1"/>
        <w:rPr>
          <w:b/>
          <w:sz w:val="28"/>
          <w:szCs w:val="28"/>
        </w:rPr>
      </w:pPr>
    </w:p>
    <w:p w:rsidR="005C1483" w:rsidRPr="00803804" w:rsidRDefault="005C1483" w:rsidP="00803804">
      <w:pPr>
        <w:adjustRightInd w:val="0"/>
        <w:jc w:val="center"/>
        <w:outlineLvl w:val="1"/>
        <w:rPr>
          <w:b/>
          <w:sz w:val="28"/>
          <w:szCs w:val="28"/>
        </w:rPr>
      </w:pPr>
      <w:r w:rsidRPr="00803804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803804">
        <w:rPr>
          <w:b/>
          <w:sz w:val="28"/>
          <w:szCs w:val="28"/>
        </w:rPr>
        <w:t xml:space="preserve"> Прогнозирование по налоговым доходам</w:t>
      </w:r>
    </w:p>
    <w:p w:rsidR="005C1483" w:rsidRPr="00803804" w:rsidRDefault="005C1483" w:rsidP="00803804">
      <w:pPr>
        <w:rPr>
          <w:sz w:val="28"/>
          <w:szCs w:val="28"/>
        </w:rPr>
      </w:pPr>
    </w:p>
    <w:p w:rsidR="005C1483" w:rsidRPr="00A9406E" w:rsidRDefault="005C1483" w:rsidP="00803804">
      <w:pPr>
        <w:pStyle w:val="ListParagraph"/>
        <w:ind w:left="0"/>
        <w:jc w:val="center"/>
        <w:rPr>
          <w:bCs/>
          <w:i/>
          <w:kern w:val="32"/>
          <w:sz w:val="28"/>
          <w:szCs w:val="28"/>
        </w:rPr>
      </w:pPr>
      <w:r w:rsidRPr="00A9406E">
        <w:rPr>
          <w:bCs/>
          <w:i/>
          <w:kern w:val="32"/>
          <w:sz w:val="28"/>
          <w:szCs w:val="28"/>
        </w:rPr>
        <w:t>Налог на доходы физических лиц</w:t>
      </w:r>
    </w:p>
    <w:p w:rsidR="005C1483" w:rsidRDefault="005C1483" w:rsidP="008656D1">
      <w:pPr>
        <w:ind w:firstLine="708"/>
        <w:jc w:val="both"/>
        <w:rPr>
          <w:sz w:val="28"/>
          <w:szCs w:val="28"/>
        </w:rPr>
      </w:pP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Прогнозная сумма поступлений налога на доходы физических лиц (далее – НДФЛ) рассчитывается одним из следующих методов:</w:t>
      </w:r>
    </w:p>
    <w:p w:rsidR="005C1483" w:rsidRDefault="005C1483" w:rsidP="008656D1">
      <w:pPr>
        <w:ind w:firstLine="708"/>
        <w:jc w:val="both"/>
        <w:rPr>
          <w:sz w:val="28"/>
          <w:szCs w:val="28"/>
        </w:rPr>
      </w:pPr>
      <w:r w:rsidRPr="00803804">
        <w:rPr>
          <w:sz w:val="28"/>
          <w:szCs w:val="28"/>
        </w:rPr>
        <w:t>Метод 1.</w:t>
      </w:r>
      <w:r w:rsidRPr="001476F7">
        <w:rPr>
          <w:sz w:val="28"/>
          <w:szCs w:val="28"/>
        </w:rPr>
        <w:t xml:space="preserve"> Прогноз поступлений НДФЛ рассчитывается в соответствии с положениями </w:t>
      </w:r>
      <w:r>
        <w:rPr>
          <w:sz w:val="28"/>
          <w:szCs w:val="28"/>
        </w:rPr>
        <w:t>Главы</w:t>
      </w:r>
      <w:r w:rsidRPr="001476F7">
        <w:rPr>
          <w:sz w:val="28"/>
          <w:szCs w:val="28"/>
        </w:rPr>
        <w:t xml:space="preserve"> 23 «Налог на доходы физических лиц» части второй Налогового кодекса Российской Федерации, исходя из прогнозируемой величины фонда заработной платы работников организаций </w:t>
      </w:r>
      <w:r>
        <w:rPr>
          <w:sz w:val="28"/>
          <w:szCs w:val="28"/>
        </w:rPr>
        <w:t>на территории городского поселения «Шилкинское»</w:t>
      </w:r>
      <w:r w:rsidRPr="001476F7">
        <w:rPr>
          <w:sz w:val="28"/>
          <w:szCs w:val="28"/>
        </w:rPr>
        <w:t xml:space="preserve"> и среднесписочной численности работников организации по данным </w:t>
      </w:r>
      <w:r>
        <w:rPr>
          <w:sz w:val="28"/>
          <w:szCs w:val="28"/>
        </w:rPr>
        <w:t xml:space="preserve">финансово-экономического отдела </w:t>
      </w:r>
      <w:r>
        <w:rPr>
          <w:color w:val="000000"/>
          <w:sz w:val="28"/>
          <w:szCs w:val="28"/>
        </w:rPr>
        <w:t>городского поселения «Шилкинское».</w:t>
      </w:r>
      <w:r w:rsidRPr="001476F7">
        <w:rPr>
          <w:sz w:val="28"/>
          <w:szCs w:val="28"/>
        </w:rPr>
        <w:t xml:space="preserve"> </w:t>
      </w:r>
    </w:p>
    <w:p w:rsidR="005C1483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В расчетах учитывается НДФЛ от прочих источников доходов (полученных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Федерации, полученных физическими лицами в соответствии со статьей 228 Налогового кодекса Российской Федерации,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</w:r>
      <w:r>
        <w:rPr>
          <w:sz w:val="28"/>
          <w:szCs w:val="28"/>
        </w:rPr>
        <w:t>227</w:t>
      </w:r>
      <w:r>
        <w:rPr>
          <w:sz w:val="28"/>
          <w:szCs w:val="28"/>
          <w:vertAlign w:val="superscript"/>
        </w:rPr>
        <w:t>1</w:t>
      </w:r>
      <w:r w:rsidRPr="001476F7">
        <w:rPr>
          <w:sz w:val="28"/>
          <w:szCs w:val="28"/>
        </w:rPr>
        <w:t xml:space="preserve"> Налогового кодекса Российской Федерации), на основании сложившейся динамики поступлений и нормативов отчислений, установленных бюджетным законодательством Российской Федерации и Забайкальского края. </w:t>
      </w:r>
    </w:p>
    <w:p w:rsidR="005C1483" w:rsidRPr="001476F7" w:rsidRDefault="005C1483" w:rsidP="000C2D28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Методика расчета поступлений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</w:r>
      <w:r>
        <w:rPr>
          <w:sz w:val="28"/>
          <w:szCs w:val="28"/>
        </w:rPr>
        <w:t>227</w:t>
      </w:r>
      <w:r>
        <w:rPr>
          <w:sz w:val="28"/>
          <w:szCs w:val="28"/>
          <w:vertAlign w:val="superscript"/>
        </w:rPr>
        <w:t xml:space="preserve">1 </w:t>
      </w:r>
      <w:r w:rsidRPr="001476F7">
        <w:rPr>
          <w:sz w:val="28"/>
          <w:szCs w:val="28"/>
        </w:rPr>
        <w:t>и 228 Налогового кодекса Российской Федерации, осуществляется по следующей формуле:</w:t>
      </w: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B7BC7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EB7BC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”Р¤Р›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ќР‘*РЎС‚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*Рќ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Рќ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ґС„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>, где</w:t>
      </w:r>
    </w:p>
    <w:p w:rsidR="005C1483" w:rsidRPr="001476F7" w:rsidRDefault="005C1483" w:rsidP="000C2D28">
      <w:pPr>
        <w:ind w:firstLine="709"/>
        <w:rPr>
          <w:sz w:val="28"/>
          <w:szCs w:val="28"/>
        </w:rPr>
      </w:pPr>
      <w:r w:rsidRPr="001476F7">
        <w:rPr>
          <w:sz w:val="28"/>
          <w:szCs w:val="28"/>
        </w:rPr>
        <w:t>- прогноз поступлений НДФЛ;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26" type="#_x0000_t75" style="width:21.7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014A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3014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27" type="#_x0000_t75" style="width:21.7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014A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3014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Р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налоговая база; 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28" type="#_x0000_t75" style="width:17.2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72B16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C72B1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С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29" type="#_x0000_t75" style="width:17.2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72B16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C72B1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С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ставка для исчисления налога, установленная положени</w:t>
      </w:r>
      <w:r>
        <w:rPr>
          <w:sz w:val="28"/>
          <w:szCs w:val="28"/>
        </w:rPr>
        <w:t>ями</w:t>
      </w:r>
      <w:r w:rsidRPr="001476F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1476F7">
        <w:rPr>
          <w:sz w:val="28"/>
          <w:szCs w:val="28"/>
        </w:rPr>
        <w:t xml:space="preserve">  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23 части второй Налогового кодекса Российской Федерации; 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30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97475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9747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31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97475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9747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единый норматив отчислений налога в местные бюджеты;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– НДФЛ, рассчитанный в соответствии с дополнительными нормативами отчислений, установленными законом Забайкальского края о бюджете Забайкальского края на очередной финансовый год и плановый период.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Допускается корректировка величины налоговой базы на основании данных территориальных органов Пенсионного фонда Российской Федерации.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32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1100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B9110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33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1100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B9110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налоговые вычеты, уменьшающие базу налогообложения в соответствии с положениями </w:t>
      </w:r>
      <w:r>
        <w:rPr>
          <w:sz w:val="28"/>
          <w:szCs w:val="28"/>
        </w:rPr>
        <w:t>Главы</w:t>
      </w:r>
      <w:r w:rsidRPr="001476F7">
        <w:rPr>
          <w:sz w:val="28"/>
          <w:szCs w:val="28"/>
        </w:rPr>
        <w:t xml:space="preserve"> 23 «Налог на доходы физических лиц» </w:t>
      </w:r>
      <w:r>
        <w:rPr>
          <w:sz w:val="28"/>
          <w:szCs w:val="28"/>
        </w:rPr>
        <w:t xml:space="preserve">части второй </w:t>
      </w:r>
      <w:r w:rsidRPr="001476F7">
        <w:rPr>
          <w:sz w:val="28"/>
          <w:szCs w:val="28"/>
        </w:rPr>
        <w:t>Налогового кодекса Российской Федерации, с учетом данных срочной налоговой отчетности, данных о среднесписочной численности работников организаций по данным Министерства экономического развития Забайкальского края и численности детей у налогоплательщиков по данным Территориального органа Федеральной службы государственной статистики по Забайкальскому краю и Министерства социальной защиты населения Забайкальского края.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</w:p>
    <w:p w:rsidR="005C1483" w:rsidRPr="001476F7" w:rsidRDefault="005C1483" w:rsidP="008656D1">
      <w:pPr>
        <w:ind w:firstLine="709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, где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34" type="#_x0000_t75" style="width:29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579E8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5579E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35" type="#_x0000_t75" style="width:29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579E8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5579E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- общий объем налоговых вычетов, уменьшающих базу налогообложения в соответствии с положениями </w:t>
      </w:r>
      <w:r>
        <w:rPr>
          <w:sz w:val="28"/>
          <w:szCs w:val="28"/>
        </w:rPr>
        <w:t>Главы</w:t>
      </w:r>
      <w:r w:rsidRPr="001476F7">
        <w:rPr>
          <w:sz w:val="28"/>
          <w:szCs w:val="28"/>
        </w:rPr>
        <w:t xml:space="preserve"> 23 «Налог на доходы физических лиц» </w:t>
      </w:r>
      <w:r>
        <w:rPr>
          <w:sz w:val="28"/>
          <w:szCs w:val="28"/>
        </w:rPr>
        <w:t xml:space="preserve">части второй </w:t>
      </w:r>
      <w:r w:rsidRPr="001476F7">
        <w:rPr>
          <w:sz w:val="28"/>
          <w:szCs w:val="28"/>
        </w:rPr>
        <w:t>Налогового кодекса Российской Федерации, при применении стандартного налогового вычета на детей;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36" type="#_x0000_t75" style="width:29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74554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7455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37" type="#_x0000_t75" style="width:29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74554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7455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- общий объем налоговых вычетов, уменьшающих базу налогообложения в соответствии с положениями </w:t>
      </w:r>
      <w:r>
        <w:rPr>
          <w:sz w:val="28"/>
          <w:szCs w:val="28"/>
        </w:rPr>
        <w:t>Главы</w:t>
      </w:r>
      <w:r w:rsidRPr="001476F7">
        <w:rPr>
          <w:sz w:val="28"/>
          <w:szCs w:val="28"/>
        </w:rPr>
        <w:t xml:space="preserve"> 23 «Налог на доходы физических лиц» </w:t>
      </w:r>
      <w:r>
        <w:rPr>
          <w:sz w:val="28"/>
          <w:szCs w:val="28"/>
        </w:rPr>
        <w:t xml:space="preserve">части второй </w:t>
      </w:r>
      <w:r w:rsidRPr="001476F7">
        <w:rPr>
          <w:sz w:val="28"/>
          <w:szCs w:val="28"/>
        </w:rPr>
        <w:t>Налогового кодекса Российской Федерации, при применении стандартного налогового вычета на детей-инвалидов.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СЗП – среднемесячная заработная плата одного работающего;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38" type="#_x0000_t75" style="width:32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9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EE366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39" type="#_x0000_t75" style="width:32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9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EE366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пороговый доход, до превышения которого налогоплательщик имеет право на получение стандартного вычета на 1 ребенка в соответствии с положениями статьи 218 Налогового кодекса Российской Федерации;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40" type="#_x0000_t75" style="width:24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73883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7388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41" type="#_x0000_t75" style="width:24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73883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7388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количество детей, на которых распространяются налоговые вычеты в соответствии с подпунктом 4 пункта 1 статьи 218 Налогового кодекса Российской Федерации (по данным органов Территориального органа Федеральной службы государственной статистики по Забайкальскому краю</w:t>
      </w:r>
      <w:r w:rsidRPr="001476F7">
        <w:rPr>
          <w:sz w:val="32"/>
          <w:szCs w:val="32"/>
        </w:rPr>
        <w:t xml:space="preserve"> </w:t>
      </w:r>
      <w:r w:rsidRPr="001476F7">
        <w:rPr>
          <w:sz w:val="28"/>
          <w:szCs w:val="28"/>
        </w:rPr>
        <w:t>и Министерства социальной защиты населения Забайкальского края);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42" type="#_x0000_t75" style="width:24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47323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4732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43" type="#_x0000_t75" style="width:24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47323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14732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- количество детей-инвалидов, на которых распространяются налоговые вычеты в соответствии с подпунктом 4 пункта 1 статьи 218 Налогового кодекса Российской Федерации (по данным органов Территориального органа Федеральной службы государственной статистики по Забайкальскому краю и Министерства социальной защиты населения Забайкальского края);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44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86F81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86F8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45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86F81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86F8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- коэффициент, характеризующий право налогоплательщика на получение стандартного налогового вычета на детей (в соответствии с положениями статьи 218 Налогового кодекса Российской Федерации с учетом данных срочной налоговой отчетности);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46" type="#_x0000_t75" style="width:29.2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0F6C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260F6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47" type="#_x0000_t75" style="width:29.2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0F6C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260F6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сумма стандартного вычета на детей;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48" type="#_x0000_t75" style="width:29.2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8BD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B28B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49" type="#_x0000_t75" style="width:29.2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8BD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B28B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’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сумма стандартного вычета на детей-инвалидов.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Максимальное значение  не может превышать 12. При превышении указанными соотношениями показателя 12, в расчете принимается максимально возможное значение, равное 12. 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Среднемесячная заработная плата одного работающего рассчитывается по следующей формуле: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</w:p>
    <w:p w:rsidR="005C1483" w:rsidRPr="001476F7" w:rsidRDefault="005C1483" w:rsidP="008656D1">
      <w:pPr>
        <w:ind w:firstLine="709"/>
        <w:jc w:val="center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50" type="#_x0000_t75" style="width:76.5pt;height:4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05039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C0503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Р—Рџ=(Р¤Р—Рџ/РЎР§Р )/1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51" type="#_x0000_t75" style="width:76.5pt;height:4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05039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C0503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Р—Рџ=(Р¤Р—Рџ/РЎР§Р )/1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>, где</w:t>
      </w:r>
    </w:p>
    <w:p w:rsidR="005C1483" w:rsidRDefault="005C1483" w:rsidP="008656D1">
      <w:pPr>
        <w:ind w:firstLine="709"/>
        <w:jc w:val="center"/>
        <w:rPr>
          <w:sz w:val="28"/>
          <w:szCs w:val="28"/>
        </w:rPr>
      </w:pP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СЗП – среднемесячная заработная плата одного работающего;</w:t>
      </w:r>
    </w:p>
    <w:p w:rsidR="005C1483" w:rsidRPr="001476F7" w:rsidRDefault="005C1483" w:rsidP="008656D1">
      <w:pPr>
        <w:tabs>
          <w:tab w:val="left" w:pos="142"/>
        </w:tabs>
        <w:ind w:firstLine="709"/>
        <w:rPr>
          <w:sz w:val="28"/>
          <w:szCs w:val="28"/>
        </w:rPr>
      </w:pPr>
      <w:r w:rsidRPr="001476F7">
        <w:rPr>
          <w:sz w:val="28"/>
          <w:szCs w:val="28"/>
        </w:rPr>
        <w:t>ФЗП – фонд заработной платы всех работников;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СЧР – среднесписочная численность работников.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Прогнозируемые поступления НДФЛ могут корректироваться, исходя из динамики фактических поступлений НДФЛ с учетом изменения налоговой базы, не учтенных при формировании фонда заработной платы и денежного довольствия военнослужащих, а также с учетом налоговых вычетов, учитываемых при формировании налоговой базы в соответствии с положениями Налогового кодекса Российской Федерации. 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2338DA">
        <w:rPr>
          <w:sz w:val="28"/>
          <w:szCs w:val="28"/>
        </w:rPr>
        <w:t>Метод 2.</w:t>
      </w:r>
      <w:r>
        <w:rPr>
          <w:sz w:val="28"/>
          <w:szCs w:val="28"/>
        </w:rPr>
        <w:t xml:space="preserve"> </w:t>
      </w:r>
      <w:r w:rsidRPr="001476F7">
        <w:rPr>
          <w:sz w:val="28"/>
          <w:szCs w:val="28"/>
        </w:rPr>
        <w:t>В случае наличия расчетных данных может быть применен иной метод расчета НДФЛ, который производится по следующей формуле:</w:t>
      </w:r>
    </w:p>
    <w:p w:rsidR="005C1483" w:rsidRPr="001476F7" w:rsidRDefault="005C1483" w:rsidP="008656D1">
      <w:pPr>
        <w:ind w:firstLine="709"/>
        <w:jc w:val="both"/>
        <w:rPr>
          <w:b/>
          <w:sz w:val="28"/>
          <w:szCs w:val="28"/>
        </w:rPr>
      </w:pPr>
    </w:p>
    <w:p w:rsidR="005C1483" w:rsidRPr="001476F7" w:rsidRDefault="005C1483" w:rsidP="008656D1">
      <w:pPr>
        <w:ind w:firstLine="709"/>
        <w:jc w:val="center"/>
        <w:rPr>
          <w:b/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52" type="#_x0000_t75" style="width:197.2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4DC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B614D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џ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ќР”Р¤Р›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¤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ЅРґС„Р»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±&lt;/m:t&gt;&lt;/m:r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>, где</w:t>
      </w:r>
    </w:p>
    <w:p w:rsidR="005C1483" w:rsidRPr="001476F7" w:rsidRDefault="005C1483" w:rsidP="008656D1">
      <w:pPr>
        <w:ind w:firstLine="709"/>
        <w:jc w:val="both"/>
        <w:rPr>
          <w:b/>
          <w:sz w:val="28"/>
          <w:szCs w:val="28"/>
        </w:rPr>
      </w:pP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53" type="#_x0000_t75" style="width:60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9799C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D9799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54" type="#_x0000_t75" style="width:60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9799C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D9799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прогнозная сумма поступлений НДФЛ;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55" type="#_x0000_t75" style="width:63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158E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B158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56" type="#_x0000_t75" style="width:63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158E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B158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фактический размер поступившей суммы НДФЛ за отчетный</w:t>
      </w:r>
      <w:r>
        <w:rPr>
          <w:sz w:val="28"/>
          <w:szCs w:val="28"/>
        </w:rPr>
        <w:t xml:space="preserve"> финансовый</w:t>
      </w:r>
      <w:r w:rsidRPr="001476F7">
        <w:rPr>
          <w:sz w:val="28"/>
          <w:szCs w:val="28"/>
        </w:rPr>
        <w:t xml:space="preserve"> год; 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57" type="#_x0000_t75" style="width:1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264D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51264D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58" type="#_x0000_t75" style="width:1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264D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51264D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коэффициент, который определяется отношением фактических поступлений за определенный период текущего </w:t>
      </w:r>
      <w:r>
        <w:rPr>
          <w:sz w:val="28"/>
          <w:szCs w:val="28"/>
        </w:rPr>
        <w:t xml:space="preserve">финансового </w:t>
      </w:r>
      <w:r w:rsidRPr="001476F7">
        <w:rPr>
          <w:sz w:val="28"/>
          <w:szCs w:val="28"/>
        </w:rPr>
        <w:t>года к фактическим поступлениям за аналогичный период отчетного</w:t>
      </w:r>
      <w:r>
        <w:rPr>
          <w:sz w:val="28"/>
          <w:szCs w:val="28"/>
        </w:rPr>
        <w:t xml:space="preserve"> финансового</w:t>
      </w:r>
      <w:r w:rsidRPr="001476F7">
        <w:rPr>
          <w:sz w:val="28"/>
          <w:szCs w:val="28"/>
        </w:rPr>
        <w:t xml:space="preserve"> года;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59" type="#_x0000_t75" style="width:1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004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4004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60" type="#_x0000_t75" style="width:1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004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4004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коэффициент, характеризующий динамику макроэкономических показателей в прогнозируемом периоде по сравнению с текущим</w:t>
      </w:r>
      <w:r>
        <w:rPr>
          <w:sz w:val="28"/>
          <w:szCs w:val="28"/>
        </w:rPr>
        <w:t xml:space="preserve"> финансовым</w:t>
      </w:r>
      <w:r w:rsidRPr="001476F7">
        <w:rPr>
          <w:sz w:val="28"/>
          <w:szCs w:val="28"/>
        </w:rPr>
        <w:t xml:space="preserve"> годом;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Д – дополнительные (+) или выпадающие (-) доходы </w:t>
      </w:r>
      <w:r w:rsidRPr="00F20D9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F20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 xml:space="preserve"> 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5C1483" w:rsidRPr="001476F7" w:rsidRDefault="005C1483" w:rsidP="008656D1">
      <w:pPr>
        <w:ind w:firstLine="709"/>
        <w:jc w:val="both"/>
        <w:rPr>
          <w:sz w:val="32"/>
          <w:szCs w:val="32"/>
        </w:rPr>
      </w:pPr>
    </w:p>
    <w:p w:rsidR="005C1483" w:rsidRPr="001476F7" w:rsidRDefault="005C1483" w:rsidP="00AC0A8F">
      <w:pPr>
        <w:ind w:firstLine="709"/>
        <w:jc w:val="both"/>
        <w:rPr>
          <w:sz w:val="28"/>
          <w:szCs w:val="28"/>
        </w:rPr>
      </w:pPr>
      <w:r w:rsidRPr="002338DA">
        <w:rPr>
          <w:sz w:val="28"/>
          <w:szCs w:val="28"/>
        </w:rPr>
        <w:t>Метод 3.</w:t>
      </w:r>
      <w:r w:rsidRPr="001476F7">
        <w:rPr>
          <w:sz w:val="28"/>
          <w:szCs w:val="28"/>
        </w:rPr>
        <w:t xml:space="preserve"> Расчет прогнозных поступлений НДФЛ в соответствии с методом 3 в</w:t>
      </w:r>
      <w:r>
        <w:rPr>
          <w:sz w:val="28"/>
          <w:szCs w:val="28"/>
        </w:rPr>
        <w:t xml:space="preserve">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1476F7">
        <w:rPr>
          <w:sz w:val="28"/>
          <w:szCs w:val="28"/>
        </w:rPr>
        <w:t xml:space="preserve">производится на основании фактических поступлений налога за отчетный </w:t>
      </w:r>
      <w:r>
        <w:rPr>
          <w:sz w:val="28"/>
          <w:szCs w:val="28"/>
        </w:rPr>
        <w:t>финансовый год</w:t>
      </w:r>
      <w:r w:rsidRPr="001476F7">
        <w:rPr>
          <w:sz w:val="28"/>
          <w:szCs w:val="28"/>
        </w:rPr>
        <w:t xml:space="preserve"> с учетом динамики макроэкономических показателей за отчетный </w:t>
      </w:r>
      <w:r>
        <w:rPr>
          <w:sz w:val="28"/>
          <w:szCs w:val="28"/>
        </w:rPr>
        <w:t>финансовый год</w:t>
      </w:r>
      <w:r w:rsidRPr="001476F7">
        <w:rPr>
          <w:sz w:val="28"/>
          <w:szCs w:val="28"/>
        </w:rPr>
        <w:t xml:space="preserve">, текущий </w:t>
      </w:r>
      <w:r>
        <w:rPr>
          <w:sz w:val="28"/>
          <w:szCs w:val="28"/>
        </w:rPr>
        <w:t xml:space="preserve">финансовый год </w:t>
      </w:r>
      <w:r w:rsidRPr="001476F7">
        <w:rPr>
          <w:sz w:val="28"/>
          <w:szCs w:val="28"/>
        </w:rPr>
        <w:t xml:space="preserve">и прогнозируемый </w:t>
      </w:r>
      <w:r>
        <w:rPr>
          <w:sz w:val="28"/>
          <w:szCs w:val="28"/>
        </w:rPr>
        <w:t>период</w:t>
      </w:r>
      <w:r w:rsidRPr="001476F7">
        <w:rPr>
          <w:sz w:val="28"/>
          <w:szCs w:val="28"/>
        </w:rPr>
        <w:t xml:space="preserve"> в соответствии со следующей формулой:</w:t>
      </w:r>
      <w:r w:rsidRPr="005D705D">
        <w:rPr>
          <w:b/>
          <w:sz w:val="28"/>
          <w:szCs w:val="28"/>
        </w:rPr>
        <w:fldChar w:fldCharType="begin"/>
      </w:r>
      <w:r w:rsidRPr="005D705D">
        <w:rPr>
          <w:b/>
          <w:sz w:val="28"/>
          <w:szCs w:val="28"/>
        </w:rPr>
        <w:instrText xml:space="preserve"> QUOTE </w:instrText>
      </w:r>
      <w:r>
        <w:pict>
          <v:shape id="_x0000_i1061" type="#_x0000_t75" style="width:191.2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24B8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24B8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џ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ќР”Р¤Р›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¤&lt;/m:t&gt;&lt;/m:r&gt;&lt;/m:e&gt;&lt;m: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ЅРґС„Р»&lt;/m:t&gt;&lt;/m:r&gt;&lt;/m:sub&gt;&lt;/m:sSub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/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±&lt;/m:t&gt;&lt;/m:r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8&quot;/&gt;&lt;w:sz-cs w:val=&quot;28&quot;/&gt;&lt;/w:rPr&gt;&lt;m:t&gt;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5D705D">
        <w:rPr>
          <w:b/>
          <w:sz w:val="28"/>
          <w:szCs w:val="28"/>
        </w:rPr>
        <w:instrText xml:space="preserve"> </w:instrText>
      </w:r>
      <w:r w:rsidRPr="005D705D">
        <w:rPr>
          <w:b/>
          <w:sz w:val="28"/>
          <w:szCs w:val="28"/>
        </w:rPr>
        <w:fldChar w:fldCharType="end"/>
      </w:r>
      <w:r w:rsidRPr="001476F7">
        <w:rPr>
          <w:b/>
          <w:sz w:val="28"/>
          <w:szCs w:val="28"/>
        </w:rPr>
        <w:t xml:space="preserve">, </w:t>
      </w:r>
      <w:r w:rsidRPr="001476F7">
        <w:rPr>
          <w:sz w:val="28"/>
          <w:szCs w:val="28"/>
        </w:rPr>
        <w:t>где</w:t>
      </w:r>
    </w:p>
    <w:p w:rsidR="005C1483" w:rsidRPr="001476F7" w:rsidRDefault="005C1483" w:rsidP="008656D1">
      <w:pPr>
        <w:ind w:firstLine="709"/>
        <w:jc w:val="center"/>
        <w:rPr>
          <w:sz w:val="28"/>
          <w:szCs w:val="28"/>
        </w:rPr>
      </w:pP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62" type="#_x0000_t75" style="width:60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3C48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03C4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63" type="#_x0000_t75" style="width:60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3C48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03C48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прогнозная сумма поступлений НДФЛ;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64" type="#_x0000_t75" style="width:63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5792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5C5792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65" type="#_x0000_t75" style="width:63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5792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5C5792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ќР”Р¤Р›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фактический размер поступившей суммы НДФЛ за отчетный </w:t>
      </w:r>
      <w:r>
        <w:rPr>
          <w:sz w:val="28"/>
          <w:szCs w:val="28"/>
        </w:rPr>
        <w:t xml:space="preserve">финансовый </w:t>
      </w:r>
      <w:r w:rsidRPr="001476F7">
        <w:rPr>
          <w:sz w:val="28"/>
          <w:szCs w:val="28"/>
        </w:rPr>
        <w:t xml:space="preserve">год; 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66" type="#_x0000_t75" style="width:16.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A0369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A0369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67" type="#_x0000_t75" style="width:16.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A0369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A0369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коэффициент, характеризующий динамику макроэкономических показателей в текущем</w:t>
      </w:r>
      <w:r>
        <w:rPr>
          <w:sz w:val="28"/>
          <w:szCs w:val="28"/>
        </w:rPr>
        <w:t xml:space="preserve"> финансовом</w:t>
      </w:r>
      <w:r w:rsidRPr="001476F7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отчетным</w:t>
      </w:r>
      <w:r w:rsidRPr="00147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</w:t>
      </w:r>
      <w:r w:rsidRPr="001476F7">
        <w:rPr>
          <w:sz w:val="28"/>
          <w:szCs w:val="28"/>
        </w:rPr>
        <w:t>годом;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68" type="#_x0000_t75" style="width:1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147C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9E147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69" type="#_x0000_t75" style="width:1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147C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9E147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– коэффициент, характеризующий динамику макроэкономических показателей в прогнозируемом периоде по сравнению с текущим </w:t>
      </w:r>
      <w:r>
        <w:rPr>
          <w:sz w:val="28"/>
          <w:szCs w:val="28"/>
        </w:rPr>
        <w:t xml:space="preserve">финансовым </w:t>
      </w:r>
      <w:r w:rsidRPr="001476F7">
        <w:rPr>
          <w:sz w:val="28"/>
          <w:szCs w:val="28"/>
        </w:rPr>
        <w:t>годом;</w:t>
      </w:r>
    </w:p>
    <w:p w:rsidR="005C1483" w:rsidRPr="001476F7" w:rsidRDefault="005C1483" w:rsidP="00A43E13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Д – дополнительные (+) или выпадающие (-) доходы </w:t>
      </w:r>
      <w:r w:rsidRPr="00F20D9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F20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 xml:space="preserve"> 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5C1483" w:rsidRDefault="005C1483" w:rsidP="001D476B">
      <w:pPr>
        <w:keepNext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C1483" w:rsidRPr="00A9406E" w:rsidRDefault="005C1483" w:rsidP="001D476B">
      <w:pPr>
        <w:keepNext/>
        <w:ind w:firstLine="709"/>
        <w:jc w:val="center"/>
        <w:outlineLvl w:val="0"/>
        <w:rPr>
          <w:bCs/>
          <w:i/>
          <w:kern w:val="32"/>
          <w:sz w:val="28"/>
          <w:szCs w:val="28"/>
        </w:rPr>
      </w:pPr>
      <w:r>
        <w:rPr>
          <w:bCs/>
          <w:i/>
          <w:kern w:val="32"/>
          <w:sz w:val="28"/>
          <w:szCs w:val="28"/>
        </w:rPr>
        <w:t>Акцизы на подакцизные товары</w:t>
      </w:r>
      <w:r w:rsidRPr="00A9406E">
        <w:rPr>
          <w:bCs/>
          <w:i/>
          <w:kern w:val="32"/>
          <w:sz w:val="28"/>
          <w:szCs w:val="28"/>
        </w:rPr>
        <w:t xml:space="preserve"> (продукци</w:t>
      </w:r>
      <w:r>
        <w:rPr>
          <w:bCs/>
          <w:i/>
          <w:kern w:val="32"/>
          <w:sz w:val="28"/>
          <w:szCs w:val="28"/>
        </w:rPr>
        <w:t>ю</w:t>
      </w:r>
      <w:r w:rsidRPr="00A9406E">
        <w:rPr>
          <w:bCs/>
          <w:i/>
          <w:kern w:val="32"/>
          <w:sz w:val="28"/>
          <w:szCs w:val="28"/>
        </w:rPr>
        <w:t>), пр</w:t>
      </w:r>
      <w:r>
        <w:rPr>
          <w:bCs/>
          <w:i/>
          <w:kern w:val="32"/>
          <w:sz w:val="28"/>
          <w:szCs w:val="28"/>
        </w:rPr>
        <w:t>оизводимые</w:t>
      </w:r>
      <w:r w:rsidRPr="00A9406E">
        <w:rPr>
          <w:bCs/>
          <w:i/>
          <w:kern w:val="32"/>
          <w:sz w:val="28"/>
          <w:szCs w:val="28"/>
        </w:rPr>
        <w:t xml:space="preserve"> на территории Российской Федерации</w:t>
      </w:r>
    </w:p>
    <w:p w:rsidR="005C1483" w:rsidRPr="001476F7" w:rsidRDefault="005C1483" w:rsidP="001D476B">
      <w:pPr>
        <w:keepNext/>
        <w:ind w:firstLine="709"/>
        <w:jc w:val="center"/>
        <w:outlineLvl w:val="0"/>
        <w:rPr>
          <w:bCs/>
          <w:i/>
          <w:kern w:val="32"/>
          <w:sz w:val="28"/>
          <w:szCs w:val="28"/>
        </w:rPr>
      </w:pPr>
    </w:p>
    <w:p w:rsidR="005C1483" w:rsidRPr="003C4BB0" w:rsidRDefault="005C1483" w:rsidP="003C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483" w:rsidRPr="00531F03" w:rsidRDefault="005C1483" w:rsidP="00865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F03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531F03">
        <w:rPr>
          <w:sz w:val="28"/>
          <w:szCs w:val="28"/>
        </w:rPr>
        <w:t xml:space="preserve">учитываются доходы от уплаты акцизов на </w:t>
      </w:r>
      <w:r w:rsidRPr="00531F03">
        <w:rPr>
          <w:bCs/>
          <w:sz w:val="28"/>
          <w:szCs w:val="28"/>
        </w:rPr>
        <w:t>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531F03">
        <w:rPr>
          <w:sz w:val="28"/>
          <w:szCs w:val="28"/>
        </w:rPr>
        <w:t xml:space="preserve"> (далее - акцизы на нефтепродукты), подлежащие распределению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531F03">
        <w:rPr>
          <w:sz w:val="28"/>
          <w:szCs w:val="28"/>
        </w:rPr>
        <w:t>по нормативам распределения, установленным федеральным законом о федеральном бюджете на очередной финансовый год и плановый период.</w:t>
      </w:r>
    </w:p>
    <w:p w:rsidR="005C1483" w:rsidRPr="00531F03" w:rsidRDefault="005C1483" w:rsidP="008656D1">
      <w:pPr>
        <w:ind w:firstLine="708"/>
        <w:jc w:val="both"/>
        <w:rPr>
          <w:sz w:val="28"/>
          <w:szCs w:val="28"/>
        </w:rPr>
      </w:pPr>
      <w:bookmarkStart w:id="0" w:name="OLE_LINK8"/>
      <w:r w:rsidRPr="00531F03">
        <w:rPr>
          <w:sz w:val="28"/>
          <w:szCs w:val="28"/>
        </w:rPr>
        <w:t xml:space="preserve">Прогнозная сумма поступлений доходов от уплаты акцизов на нефтепродукты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531F03">
        <w:rPr>
          <w:sz w:val="28"/>
          <w:szCs w:val="28"/>
        </w:rPr>
        <w:t xml:space="preserve">рассчитывается </w:t>
      </w:r>
      <w:bookmarkEnd w:id="0"/>
      <w:r w:rsidRPr="00531F03">
        <w:rPr>
          <w:sz w:val="28"/>
          <w:szCs w:val="28"/>
        </w:rPr>
        <w:t>одним из следующих методов:</w:t>
      </w:r>
    </w:p>
    <w:p w:rsidR="005C1483" w:rsidRDefault="005C1483" w:rsidP="008656D1">
      <w:pPr>
        <w:ind w:firstLine="708"/>
        <w:jc w:val="both"/>
        <w:rPr>
          <w:sz w:val="28"/>
          <w:szCs w:val="28"/>
        </w:rPr>
      </w:pPr>
      <w:bookmarkStart w:id="1" w:name="OLE_LINK4"/>
      <w:bookmarkStart w:id="2" w:name="OLE_LINK5"/>
      <w:r w:rsidRPr="00AE13BF">
        <w:rPr>
          <w:sz w:val="28"/>
          <w:szCs w:val="28"/>
        </w:rPr>
        <w:t>Метод 1.</w:t>
      </w:r>
      <w:r w:rsidRPr="00EA563D">
        <w:rPr>
          <w:color w:val="FF0000"/>
          <w:sz w:val="28"/>
          <w:szCs w:val="28"/>
        </w:rPr>
        <w:t xml:space="preserve"> </w:t>
      </w:r>
      <w:r w:rsidRPr="00531F03">
        <w:rPr>
          <w:sz w:val="28"/>
          <w:szCs w:val="28"/>
        </w:rPr>
        <w:t xml:space="preserve">Порядок прогнозирования доходов от уплаты акцизов на нефтепродукты установлен приказом </w:t>
      </w:r>
      <w:r>
        <w:rPr>
          <w:sz w:val="28"/>
          <w:szCs w:val="28"/>
        </w:rPr>
        <w:t>Федерального казначейства от 30 декабря 2013 года № 328 «О наделении территориальных органов Федерального казначейства отдельными полномочиями главного администратора (администратора) доходов бюджетов субъектов Российской Федерации и местных бюджетов»</w:t>
      </w:r>
      <w:r w:rsidRPr="00531F03">
        <w:rPr>
          <w:sz w:val="28"/>
          <w:szCs w:val="28"/>
        </w:rPr>
        <w:t>.</w:t>
      </w:r>
    </w:p>
    <w:p w:rsidR="005C1483" w:rsidRDefault="005C1483" w:rsidP="008656D1">
      <w:pPr>
        <w:ind w:firstLine="708"/>
        <w:jc w:val="both"/>
        <w:rPr>
          <w:sz w:val="28"/>
          <w:szCs w:val="28"/>
        </w:rPr>
      </w:pPr>
      <w:r w:rsidRPr="00531F03">
        <w:rPr>
          <w:sz w:val="28"/>
          <w:szCs w:val="28"/>
        </w:rPr>
        <w:t xml:space="preserve">Прогноз поступлений доходов от уплаты акцизов на нефтепродукты, подлежащих зачислению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>
        <w:rPr>
          <w:sz w:val="28"/>
          <w:szCs w:val="28"/>
        </w:rPr>
        <w:t>,</w:t>
      </w:r>
      <w:r w:rsidRPr="00531F03">
        <w:rPr>
          <w:sz w:val="28"/>
          <w:szCs w:val="28"/>
        </w:rPr>
        <w:t xml:space="preserve"> на очередной финансовый год и плановый период осуществляется главным администратором (администратором) доходов консолидированных бюджетов субъектов Российской Федерации – Межрегиональным операционным управлением Федерального казначейства</w:t>
      </w:r>
      <w:bookmarkEnd w:id="1"/>
      <w:bookmarkEnd w:id="2"/>
      <w:r>
        <w:rPr>
          <w:sz w:val="28"/>
          <w:szCs w:val="28"/>
        </w:rPr>
        <w:t xml:space="preserve">. </w:t>
      </w:r>
    </w:p>
    <w:p w:rsidR="005C1483" w:rsidRPr="00531F03" w:rsidRDefault="005C1483" w:rsidP="008656D1">
      <w:pPr>
        <w:ind w:firstLine="708"/>
        <w:jc w:val="both"/>
        <w:rPr>
          <w:sz w:val="28"/>
          <w:szCs w:val="28"/>
        </w:rPr>
      </w:pPr>
      <w:r w:rsidRPr="00531F03">
        <w:rPr>
          <w:sz w:val="28"/>
          <w:szCs w:val="28"/>
        </w:rPr>
        <w:t xml:space="preserve">Прогнозирование доходов </w:t>
      </w:r>
      <w:r>
        <w:rPr>
          <w:sz w:val="28"/>
          <w:szCs w:val="28"/>
        </w:rPr>
        <w:t xml:space="preserve">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531F03">
        <w:rPr>
          <w:sz w:val="28"/>
          <w:szCs w:val="28"/>
        </w:rPr>
        <w:t xml:space="preserve"> от уплаты акцизов на нефтепродукты на очередной финансовый год и плановый период осуществляется главным администратором доходов бюджета</w:t>
      </w:r>
      <w:r>
        <w:rPr>
          <w:sz w:val="28"/>
          <w:szCs w:val="28"/>
        </w:rPr>
        <w:t xml:space="preserve"> Забайкальского</w:t>
      </w:r>
      <w:r w:rsidRPr="00531F03">
        <w:rPr>
          <w:sz w:val="28"/>
          <w:szCs w:val="28"/>
        </w:rPr>
        <w:t xml:space="preserve"> края – Управлением Федерального казначейства по Забайкальскому краю.  </w:t>
      </w:r>
    </w:p>
    <w:p w:rsidR="005C1483" w:rsidRDefault="005C1483" w:rsidP="008656D1">
      <w:pPr>
        <w:ind w:firstLine="708"/>
        <w:jc w:val="both"/>
        <w:rPr>
          <w:sz w:val="28"/>
          <w:szCs w:val="28"/>
          <w:u w:val="single"/>
        </w:rPr>
      </w:pPr>
    </w:p>
    <w:p w:rsidR="005C1483" w:rsidRPr="000C2B5C" w:rsidRDefault="005C1483" w:rsidP="008656D1">
      <w:pPr>
        <w:ind w:firstLine="708"/>
        <w:jc w:val="both"/>
        <w:rPr>
          <w:sz w:val="28"/>
          <w:szCs w:val="28"/>
        </w:rPr>
      </w:pPr>
      <w:r w:rsidRPr="00EA563D">
        <w:rPr>
          <w:sz w:val="28"/>
          <w:szCs w:val="28"/>
        </w:rPr>
        <w:t>Метод 2.</w:t>
      </w:r>
      <w:r w:rsidRPr="00531F03">
        <w:rPr>
          <w:sz w:val="28"/>
          <w:szCs w:val="28"/>
        </w:rPr>
        <w:t xml:space="preserve"> Прогнозная сумма поступлений доходов от уплаты акцизов на нефтепродукты, подлежащих зачислению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0C2B5C">
        <w:rPr>
          <w:sz w:val="28"/>
          <w:szCs w:val="28"/>
        </w:rPr>
        <w:t xml:space="preserve"> рассчитывается на основании анализа фактических поступлений с учетом индексации ставок и изменения нормативов отчислений в консолидированный бюджет Забайкальского края, установленных федеральным законом о федеральном бюджете на очередной финансовый год и плановый период.</w:t>
      </w:r>
    </w:p>
    <w:p w:rsidR="005C1483" w:rsidRPr="000C2B5C" w:rsidRDefault="005C1483" w:rsidP="008656D1">
      <w:pPr>
        <w:ind w:firstLine="708"/>
        <w:rPr>
          <w:sz w:val="28"/>
          <w:szCs w:val="28"/>
        </w:rPr>
      </w:pPr>
      <w:r w:rsidRPr="000C2B5C">
        <w:rPr>
          <w:sz w:val="28"/>
          <w:szCs w:val="28"/>
        </w:rPr>
        <w:t>Расчет осуществляется по следующей формуле:</w:t>
      </w:r>
    </w:p>
    <w:p w:rsidR="005C1483" w:rsidRPr="000C2B5C" w:rsidRDefault="005C1483" w:rsidP="008656D1">
      <w:pPr>
        <w:ind w:firstLine="709"/>
        <w:jc w:val="center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70" type="#_x0000_t75" style="width:223.5pt;height:49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30A4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30A4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fareast=&quot;Times New Roman&quot;/&gt;&lt;w:sz w:val=&quot;28&quot;/&gt;&lt;w:sz-cs w:val=&quot;28&quot;/&gt;&lt;/w:rPr&gt;&lt;m:t&gt;Рђ&lt;/m:t&gt;&lt;/m:r&gt;&lt;/m:sub&gt;&lt;/m:sSub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=((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t=m&lt;/m:t&gt;&lt;/m:r&gt;&lt;/m:sub&gt;&lt;m:sup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m&lt;/m:t&gt;&lt;/m:r&gt;&lt;m:r&gt;&lt;m:rPr&gt;&lt;m:sty m:val=&quot;p&quot;/&gt;&lt;/m:rPr&gt;&lt;w:rPr&gt;&lt;w:rFonts w:ascii=&quot;Cambria Math&quot; w:fareast=&quot;Times New Roman&quot;/&gt;&lt;w:sz w:val=&quot;28&quot;/&gt;&lt;w:sz-cs w:val=&quot;28&quot;/&gt;&lt;/w:rPr&gt;&lt;m:t&gt;-&lt;/m:t&gt;&lt;/m:r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n&lt;/m:t&gt;&lt;/m:r&gt;&lt;/m:e&gt;&lt;/m:d&gt;&lt;/m:sup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[&lt;/m:t&gt;&lt;/m:r&gt;&lt;/m:e&gt;&lt;/m:nary&gt;&lt;m:sSubSup&gt;&lt;m:sSub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¤&lt;/m:t&gt;&lt;/m:r&gt;&lt;/m:e&gt;&lt;m:sub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A&lt;/m:t&gt;&lt;/m:r&gt;&lt;/m:sub&gt;&lt;m:sup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w:lang w:val=&quot;EN-US&quot;/&gt;&lt;/w:rPr&gt;&lt;m:t&gt;t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”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])В±Р”)*&lt;/m:t&gt;&lt;/m:r&gt;&lt;m:sSubSup&gt;&lt;m:sSub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ђ&lt;/m:t&gt;&lt;/m:r&gt;&lt;/m:sub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t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71" type="#_x0000_t75" style="width:223.5pt;height:49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30A4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330A4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fareast=&quot;Times New Roman&quot;/&gt;&lt;w:sz w:val=&quot;28&quot;/&gt;&lt;w:sz-cs w:val=&quot;28&quot;/&gt;&lt;/w:rPr&gt;&lt;m:t&gt;Рђ&lt;/m:t&gt;&lt;/m:r&gt;&lt;/m:sub&gt;&lt;/m:sSub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=((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t=m&lt;/m:t&gt;&lt;/m:r&gt;&lt;/m:sub&gt;&lt;m:sup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m&lt;/m:t&gt;&lt;/m:r&gt;&lt;m:r&gt;&lt;m:rPr&gt;&lt;m:sty m:val=&quot;p&quot;/&gt;&lt;/m:rPr&gt;&lt;w:rPr&gt;&lt;w:rFonts w:ascii=&quot;Cambria Math&quot; w:fareast=&quot;Times New Roman&quot;/&gt;&lt;w:sz w:val=&quot;28&quot;/&gt;&lt;w:sz-cs w:val=&quot;28&quot;/&gt;&lt;/w:rPr&gt;&lt;m:t&gt;-&lt;/m:t&gt;&lt;/m:r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n&lt;/m:t&gt;&lt;/m:r&gt;&lt;/m:e&gt;&lt;/m:d&gt;&lt;/m:sup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[&lt;/m:t&gt;&lt;/m:r&gt;&lt;/m:e&gt;&lt;/m:nary&gt;&lt;m:sSubSup&gt;&lt;m:sSub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¤&lt;/m:t&gt;&lt;/m:r&gt;&lt;/m:e&gt;&lt;m:sub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/w:rPr&gt;&lt;m:t&gt;A&lt;/m:t&gt;&lt;/m:r&gt;&lt;/m:sub&gt;&lt;m:sup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w:lang w:val=&quot;EN-US&quot;/&gt;&lt;/w:rPr&gt;&lt;m:t&gt;t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”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])В±Р”)*&lt;/m:t&gt;&lt;/m:r&gt;&lt;m:sSubSup&gt;&lt;m:sSub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ђ&lt;/m:t&gt;&lt;/m:r&gt;&lt;/m:sub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t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0C2B5C">
        <w:rPr>
          <w:sz w:val="28"/>
          <w:szCs w:val="28"/>
        </w:rPr>
        <w:t>, где</w:t>
      </w:r>
    </w:p>
    <w:p w:rsidR="005C1483" w:rsidRPr="000C2B5C" w:rsidRDefault="005C1483" w:rsidP="008656D1">
      <w:pPr>
        <w:ind w:firstLine="709"/>
        <w:jc w:val="center"/>
        <w:rPr>
          <w:sz w:val="28"/>
          <w:szCs w:val="28"/>
        </w:rPr>
      </w:pP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72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C3ECB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C3EC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ђ&lt;/m:t&gt;&lt;/m:r&gt;&lt;/m:sub&gt;&lt;/m:sSub&gt;&lt;m:r&gt;&lt;m:rPr&gt;&lt;m:nor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73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C3ECB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AC3EC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ђ&lt;/m:t&gt;&lt;/m:r&gt;&lt;/m:sub&gt;&lt;/m:sSub&gt;&lt;m:r&gt;&lt;m:rPr&gt;&lt;m:nor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45536E">
        <w:rPr>
          <w:sz w:val="28"/>
          <w:szCs w:val="28"/>
        </w:rPr>
        <w:t xml:space="preserve"> – прогнозная сумма поступлений доходов от уплаты акцизов на нефтепродукты, подлежащих зачислению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45536E">
        <w:rPr>
          <w:sz w:val="28"/>
          <w:szCs w:val="28"/>
        </w:rPr>
        <w:t>, на прогнозируемый период;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74" type="#_x0000_t75" style="width:59.2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263E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D263E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¤&lt;/m:t&gt;&lt;/m:r&gt;&lt;/m:e&gt;&lt;m:sub&gt;&lt;m:r&gt;&lt;m:rPr&gt;&lt;m:sty m:val=&quot;p&quot;/&gt;&lt;/m:rPr&gt;&lt;w:rPr&gt;&lt;w:rFonts w:ascii=&quot;Cambria Math&quot; w:fareast=&quot;Times New Roman&quot;/&gt;&lt;w:sz w:val=&quot;28&quot;/&gt;&lt;w:sz-cs w:val=&quot;28&quot;/&gt;&lt;/w:rPr&gt;&lt;m:t&gt;Рђ&lt;/m:t&gt;&lt;/m:r&gt;&lt;/m:sub&gt;&lt;m:sup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w:lang w:val=&quot;EN-US&quot;/&gt;&lt;/w:rPr&gt;&lt;m:t&gt;t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75" type="#_x0000_t75" style="width:59.2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263E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D263E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¤&lt;/m:t&gt;&lt;/m:r&gt;&lt;/m:e&gt;&lt;m:sub&gt;&lt;m:r&gt;&lt;m:rPr&gt;&lt;m:sty m:val=&quot;p&quot;/&gt;&lt;/m:rPr&gt;&lt;w:rPr&gt;&lt;w:rFonts w:ascii=&quot;Cambria Math&quot; w:fareast=&quot;Times New Roman&quot;/&gt;&lt;w:sz w:val=&quot;28&quot;/&gt;&lt;w:sz-cs w:val=&quot;28&quot;/&gt;&lt;/w:rPr&gt;&lt;m:t&gt;Рђ&lt;/m:t&gt;&lt;/m:r&gt;&lt;/m:sub&gt;&lt;m:sup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w:lang w:val=&quot;EN-US&quot;/&gt;&lt;/w:rPr&gt;&lt;m:t&gt;t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0C2B5C">
        <w:rPr>
          <w:sz w:val="28"/>
          <w:szCs w:val="28"/>
        </w:rPr>
        <w:t xml:space="preserve"> – фактическое поступление доходов от уплаты акцизов на нефтепродукты в бюджет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0C2B5C">
        <w:rPr>
          <w:sz w:val="28"/>
          <w:szCs w:val="28"/>
        </w:rPr>
        <w:t xml:space="preserve">в финансовом году </w:t>
      </w:r>
      <w:r w:rsidRPr="000C2B5C">
        <w:rPr>
          <w:sz w:val="28"/>
          <w:szCs w:val="28"/>
          <w:lang w:val="en-US"/>
        </w:rPr>
        <w:t>t</w:t>
      </w:r>
      <w:r w:rsidRPr="000C2B5C">
        <w:rPr>
          <w:sz w:val="28"/>
          <w:szCs w:val="28"/>
        </w:rPr>
        <w:t xml:space="preserve"> (оценка поступлений налога в текущем финансовом году)</w:t>
      </w:r>
      <w:r>
        <w:rPr>
          <w:sz w:val="28"/>
          <w:szCs w:val="28"/>
        </w:rPr>
        <w:t xml:space="preserve">, </w:t>
      </w:r>
      <w:r w:rsidRPr="0045536E">
        <w:rPr>
          <w:sz w:val="28"/>
          <w:szCs w:val="28"/>
        </w:rPr>
        <w:t>тыс. руб.;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76" type="#_x0000_t75" style="width:56.2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4F49F7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F49F7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ќ&lt;/m:t&gt;&lt;/m:r&gt;&lt;/m:e&gt;&lt;m:sub&gt;&lt;m:r&gt;&lt;m:rPr&gt;&lt;m:sty m:val=&quot;p&quot;/&gt;&lt;/m:rPr&gt;&lt;w:rPr&gt;&lt;w:rFonts w:ascii=&quot;Cambria Math&quot; w:fareast=&quot;Times New Roman&quot;/&gt;&lt;w:sz w:val=&quot;28&quot;/&gt;&lt;w:sz-cs w:val=&quot;28&quot;/&gt;&lt;/w:rPr&gt;&lt;m:t&gt;Рђ&lt;/m:t&gt;&lt;/m:r&gt;&lt;/m:sub&gt;&lt;m:sup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w:lang w:val=&quot;EN-US&quot;/&gt;&lt;/w:rPr&gt;&lt;m:t&gt;t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77" type="#_x0000_t75" style="width:56.2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4F49F7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4F49F7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ќ&lt;/m:t&gt;&lt;/m:r&gt;&lt;/m:e&gt;&lt;m:sub&gt;&lt;m:r&gt;&lt;m:rPr&gt;&lt;m:sty m:val=&quot;p&quot;/&gt;&lt;/m:rPr&gt;&lt;w:rPr&gt;&lt;w:rFonts w:ascii=&quot;Cambria Math&quot; w:fareast=&quot;Times New Roman&quot;/&gt;&lt;w:sz w:val=&quot;28&quot;/&gt;&lt;w:sz-cs w:val=&quot;28&quot;/&gt;&lt;/w:rPr&gt;&lt;m:t&gt;Рђ&lt;/m:t&gt;&lt;/m:r&gt;&lt;/m:sub&gt;&lt;m:sup&gt;&lt;m:r&gt;&lt;m:rPr&gt;&lt;m:sty m:val=&quot;p&quot;/&gt;&lt;/m:rPr&gt;&lt;w:rPr&gt;&lt;w:rFonts w:ascii=&quot;Cambria Math&quot; w:fareast=&quot;Times New Roman&quot;/&gt;&lt;wx:font wx:val=&quot;Cambria Math&quot;/&gt;&lt;w:sz w:val=&quot;28&quot;/&gt;&lt;w:sz-cs w:val=&quot;28&quot;/&gt;&lt;w:lang w:val=&quot;EN-US&quot;/&gt;&lt;/w:rPr&gt;&lt;m:t&gt;t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0C2B5C">
        <w:rPr>
          <w:sz w:val="28"/>
          <w:szCs w:val="28"/>
        </w:rPr>
        <w:t xml:space="preserve"> - норматив отчисления налога в бюджет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0C2B5C">
        <w:rPr>
          <w:sz w:val="28"/>
          <w:szCs w:val="28"/>
        </w:rPr>
        <w:t xml:space="preserve"> в текущем финансовом году</w:t>
      </w:r>
      <w:r>
        <w:rPr>
          <w:sz w:val="28"/>
          <w:szCs w:val="28"/>
        </w:rPr>
        <w:t xml:space="preserve">, </w:t>
      </w:r>
      <w:r w:rsidRPr="0045536E">
        <w:rPr>
          <w:sz w:val="28"/>
          <w:szCs w:val="28"/>
        </w:rPr>
        <w:t>процентов;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78" type="#_x0000_t75" style="width:32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6F5958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F595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&lt;/m:t&gt;&lt;/m:r&gt;&lt;/m:e&gt;&lt;m:sub&gt;&lt;m:r&gt;&lt;m:rPr&gt;&lt;m:sty m:val=&quot;p&quot;/&gt;&lt;/m:rPr&gt;&lt;w:rPr&gt;&lt;w:rFonts w:ascii=&quot;Cambria Math&quot; w:fareast=&quot;Times New Roman&quot;/&gt;&lt;w:sz w:val=&quot;28&quot;/&gt;&lt;w:sz-cs w:val=&quot;28&quot;/&gt;&lt;/w:rPr&gt;&lt;m:t&gt;Р”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79" type="#_x0000_t75" style="width:32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6F5958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F595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Times New Roman&quot;/&gt;&lt;w:sz w:val=&quot;28&quot;/&gt;&lt;w:sz-cs w:val=&quot;28&quot;/&gt;&lt;/w:rPr&gt;&lt;m:t&gt;Р&lt;/m:t&gt;&lt;/m:r&gt;&lt;/m:e&gt;&lt;m:sub&gt;&lt;m:r&gt;&lt;m:rPr&gt;&lt;m:sty m:val=&quot;p&quot;/&gt;&lt;/m:rPr&gt;&lt;w:rPr&gt;&lt;w:rFonts w:ascii=&quot;Cambria Math&quot; w:fareast=&quot;Times New Roman&quot;/&gt;&lt;w:sz w:val=&quot;28&quot;/&gt;&lt;w:sz-cs w:val=&quot;28&quot;/&gt;&lt;/w:rPr&gt;&lt;m:t&gt;Р”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0C2B5C">
        <w:rPr>
          <w:sz w:val="28"/>
          <w:szCs w:val="28"/>
        </w:rPr>
        <w:t xml:space="preserve"> - индекс–дефлятор, установленный Министерством экономического развития Российской Федерации на прогнозируемый период;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0C2B5C">
        <w:rPr>
          <w:sz w:val="28"/>
          <w:szCs w:val="28"/>
        </w:rPr>
        <w:t xml:space="preserve">Д – </w:t>
      </w:r>
      <w:r w:rsidRPr="001476F7">
        <w:rPr>
          <w:sz w:val="28"/>
          <w:szCs w:val="28"/>
        </w:rPr>
        <w:t>дополнительные (+) или выпадающие (-) доходы бюджет</w:t>
      </w:r>
      <w:r>
        <w:rPr>
          <w:sz w:val="28"/>
          <w:szCs w:val="28"/>
        </w:rPr>
        <w:t>а</w:t>
      </w:r>
      <w:r w:rsidRPr="001476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по налогу в прогнозируемом периоде, связанные с изменениями налогового и бюджетного законода</w:t>
      </w:r>
      <w:r>
        <w:rPr>
          <w:sz w:val="28"/>
          <w:szCs w:val="28"/>
        </w:rPr>
        <w:t>тельства, или другими причинами</w:t>
      </w:r>
      <w:r w:rsidRPr="000C2B5C">
        <w:rPr>
          <w:sz w:val="28"/>
          <w:szCs w:val="28"/>
        </w:rPr>
        <w:t>;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0C2B5C">
        <w:rPr>
          <w:sz w:val="28"/>
          <w:szCs w:val="28"/>
          <w:lang w:val="en-US"/>
        </w:rPr>
        <w:t>t</w:t>
      </w:r>
      <w:r w:rsidRPr="000C2B5C">
        <w:rPr>
          <w:sz w:val="28"/>
          <w:szCs w:val="28"/>
        </w:rPr>
        <w:t xml:space="preserve"> – счетчик финансового года;</w:t>
      </w:r>
    </w:p>
    <w:p w:rsidR="005C1483" w:rsidRPr="000C2B5C" w:rsidRDefault="005C1483" w:rsidP="008656D1">
      <w:pPr>
        <w:ind w:firstLine="709"/>
        <w:rPr>
          <w:sz w:val="28"/>
          <w:szCs w:val="28"/>
        </w:rPr>
      </w:pPr>
      <w:r w:rsidRPr="000C2B5C">
        <w:rPr>
          <w:sz w:val="28"/>
          <w:szCs w:val="28"/>
          <w:lang w:val="en-US"/>
        </w:rPr>
        <w:t>n</w:t>
      </w:r>
      <w:r w:rsidRPr="000C2B5C">
        <w:rPr>
          <w:sz w:val="28"/>
          <w:szCs w:val="28"/>
        </w:rPr>
        <w:t xml:space="preserve"> – количество анализируемых лет;</w:t>
      </w:r>
    </w:p>
    <w:p w:rsidR="005C1483" w:rsidRPr="000C2B5C" w:rsidRDefault="005C1483" w:rsidP="008656D1">
      <w:pPr>
        <w:ind w:firstLine="709"/>
        <w:rPr>
          <w:sz w:val="28"/>
          <w:szCs w:val="28"/>
        </w:rPr>
      </w:pPr>
      <w:r w:rsidRPr="000C2B5C">
        <w:rPr>
          <w:sz w:val="28"/>
          <w:szCs w:val="28"/>
          <w:lang w:val="en-US"/>
        </w:rPr>
        <w:t>m</w:t>
      </w:r>
      <w:r w:rsidRPr="000C2B5C">
        <w:rPr>
          <w:sz w:val="28"/>
          <w:szCs w:val="28"/>
        </w:rPr>
        <w:t xml:space="preserve"> – текущий финансовый год.</w:t>
      </w:r>
    </w:p>
    <w:p w:rsidR="005C1483" w:rsidRDefault="005C1483" w:rsidP="008656D1">
      <w:pPr>
        <w:ind w:firstLine="709"/>
        <w:jc w:val="both"/>
        <w:rPr>
          <w:sz w:val="28"/>
          <w:szCs w:val="28"/>
        </w:rPr>
      </w:pPr>
      <w:r w:rsidRPr="000C2B5C">
        <w:rPr>
          <w:sz w:val="28"/>
          <w:szCs w:val="28"/>
        </w:rPr>
        <w:t>Оценка поступлений доходов от уплаты акцизов на нефтепродукты</w:t>
      </w:r>
      <w:r>
        <w:rPr>
          <w:sz w:val="28"/>
          <w:szCs w:val="28"/>
        </w:rPr>
        <w:t>,</w:t>
      </w:r>
      <w:r w:rsidRPr="001E13DF">
        <w:rPr>
          <w:sz w:val="28"/>
          <w:szCs w:val="28"/>
          <w:highlight w:val="yellow"/>
        </w:rPr>
        <w:t xml:space="preserve"> </w:t>
      </w:r>
      <w:r w:rsidRPr="002433D7">
        <w:rPr>
          <w:sz w:val="28"/>
          <w:szCs w:val="28"/>
        </w:rPr>
        <w:t>подлежащих зачислению</w:t>
      </w:r>
      <w:r w:rsidRPr="000C2B5C">
        <w:rPr>
          <w:sz w:val="28"/>
          <w:szCs w:val="28"/>
        </w:rPr>
        <w:t xml:space="preserve">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0C2B5C">
        <w:rPr>
          <w:sz w:val="28"/>
          <w:szCs w:val="28"/>
        </w:rPr>
        <w:t>в текущем финансовом году осуществляется по следующей формуле: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0C2B5C">
        <w:rPr>
          <w:sz w:val="28"/>
          <w:szCs w:val="28"/>
        </w:rPr>
        <w:tab/>
      </w:r>
      <w:r w:rsidRPr="000C2B5C">
        <w:rPr>
          <w:sz w:val="28"/>
          <w:szCs w:val="28"/>
        </w:rPr>
        <w:tab/>
      </w:r>
      <w:r w:rsidRPr="000C2B5C">
        <w:rPr>
          <w:sz w:val="28"/>
          <w:szCs w:val="28"/>
        </w:rPr>
        <w:tab/>
        <w:t>, где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0C2B5C">
        <w:rPr>
          <w:sz w:val="28"/>
          <w:szCs w:val="28"/>
        </w:rPr>
        <w:tab/>
        <w:t xml:space="preserve"> - объем поступлений налога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0C2B5C">
        <w:rPr>
          <w:sz w:val="28"/>
          <w:szCs w:val="28"/>
        </w:rPr>
        <w:t xml:space="preserve"> за отчетный финансовый год, тыс. руб.;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80" type="#_x0000_t75" style="width:114.7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46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F00469&quot;&gt;&lt;m:oMathPara&gt;&lt;m:oMath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ђ&lt;/m:t&gt;&lt;/m:r&gt;&lt;/m:sub&gt;&lt;/m:sSub&gt;&lt;/m:e&gt;&lt;m:sub&gt;&lt;m:r&gt;&lt;m:rPr&gt;&lt;m:sty m:val=&quot;p&quot;/&gt;&lt;/m:rPr&gt;&lt;w:rPr&gt;&lt;w:rFonts w:ascii=&quot;Cambria Math&quot; w:fareast=&quot;Calibri&quot;/&gt;&lt;wx:font wx:val=&quot;Cambria Math&quot;/&gt;&lt;w:sz w:val=&quot;28&quot;/&gt;&lt;w:sz-cs w:val=&quot;28&quot;/&gt;&lt;/w:rPr&gt;&lt;m:t&gt;n&lt;/m:t&gt;&lt;/m:r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-&lt;/m:t&gt;&lt;/m:r&gt;&lt;m:r&gt;&lt;m:rPr&gt;&lt;m:sty m:val=&quot;p&quot;/&gt;&lt;/m:rPr&gt;&lt;w:rPr&gt;&lt;w:rFonts w:ascii=&quot;Cambria Math&quot; w:fareast=&quot;Calibri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fareast=&quot;Calibri&quot;/&gt;&lt;wx:font wx:val=&quot;Cambria Math&quot;/&gt;&lt;w:sz w:val=&quot;28&quot;/&gt;&lt;w:sz-cs w:val=&quot;28&quot;/&gt;&lt;w:lang w:val=&quot;EN-US&quot;/&gt;&lt;/w:rPr&gt;&lt;m:t&gt;I&lt;/m:t&gt;&lt;/m:r&gt;&lt;m:r&gt;&lt;m:rPr&gt;&lt;m:sty m:val=&quot;p&quot;/&gt;&lt;/m:rPr&gt;&lt;w:rPr&gt;&lt;w:rFonts w:ascii=&quot;Cambria Math&quot; w:fareast=&quot;Calibri&quot;/&gt;&lt;w:sz w:val=&quot;28&quot;/&gt;&lt;w:sz-cs w:val=&quot;28&quot;/&gt;&lt;/w:rPr&gt;&lt;m:t&gt;Рї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end"/>
      </w:r>
      <w:r w:rsidRPr="000C2B5C">
        <w:rPr>
          <w:sz w:val="28"/>
          <w:szCs w:val="28"/>
        </w:rPr>
        <w:tab/>
        <w:t xml:space="preserve"> - объем поступлений налога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0C2B5C">
        <w:rPr>
          <w:sz w:val="28"/>
          <w:szCs w:val="28"/>
        </w:rPr>
        <w:t xml:space="preserve"> по состоянию на 1 июня отчетного финансового года нарастающим итогом с начала года, тыс. руб.;</w:t>
      </w:r>
    </w:p>
    <w:p w:rsidR="005C1483" w:rsidRPr="000C2B5C" w:rsidRDefault="005C1483" w:rsidP="008656D1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81" type="#_x0000_t75" style="width:89.2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D096B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2D096B&quot;&gt;&lt;m:oMathPara&gt;&lt;m:oMath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ђ&lt;/m:t&gt;&lt;/m:r&gt;&lt;/m:sub&gt;&lt;/m:sSub&gt;&lt;/m:e&gt;&lt;m:sub&gt;&lt;m:r&gt;&lt;m:rPr&gt;&lt;m:sty m:val=&quot;p&quot;/&gt;&lt;/m:rPr&gt;&lt;w:rPr&gt;&lt;w:rFonts w:ascii=&quot;Cambria Math&quot; w:fareast=&quot;Calibri&quot;/&gt;&lt;wx:font wx:val=&quot;Cambria Math&quot;/&gt;&lt;w:sz w:val=&quot;28&quot;/&gt;&lt;w:sz-cs w:val=&quot;28&quot;/&gt;&lt;/w:rPr&gt;&lt;m:t&gt;n&lt;/m:t&gt;&lt;/m:r&gt;&lt;/m:sub&gt;&lt;/m:sSub&gt;&lt;m:r&gt;&lt;m:rPr&gt;&lt;m:sty m:val=&quot;p&quot;/&gt;&lt;/m:rPr&gt;&lt;w:rPr&gt;&lt;w:rFonts w:ascii=&quot;Cambria Math&quot; w:fareast=&quot;Calibri&quot;/&gt;&lt;wx:font wx:val=&quot;Cambria Math&quot;/&gt;&lt;w:sz w:val=&quot;28&quot;/&gt;&lt;w:sz-cs w:val=&quot;28&quot;/&gt;&lt;w:lang w:val=&quot;EN-US&quot;/&gt;&lt;/w:rPr&gt;&lt;m:t&gt;I&lt;/m:t&gt;&lt;/m:r&gt;&lt;m:r&gt;&lt;m:rPr&gt;&lt;m:sty m:val=&quot;p&quot;/&gt;&lt;/m:rPr&gt;&lt;w:rPr&gt;&lt;w:rFonts w:ascii=&quot;Cambria Math&quot; w:fareast=&quot;Calibri&quot;/&gt;&lt;w:sz w:val=&quot;28&quot;/&gt;&lt;w:sz-cs w:val=&quot;28&quot;/&gt;&lt;/w:rPr&gt;&lt;m:t&gt;Рї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82" type="#_x0000_t75" style="width:89.2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D096B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2D096B&quot;&gt;&lt;m:oMathPara&gt;&lt;m:oMath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ђ&lt;/m:t&gt;&lt;/m:r&gt;&lt;/m:sub&gt;&lt;/m:sSub&gt;&lt;/m:e&gt;&lt;m:sub&gt;&lt;m:r&gt;&lt;m:rPr&gt;&lt;m:sty m:val=&quot;p&quot;/&gt;&lt;/m:rPr&gt;&lt;w:rPr&gt;&lt;w:rFonts w:ascii=&quot;Cambria Math&quot; w:fareast=&quot;Calibri&quot;/&gt;&lt;wx:font wx:val=&quot;Cambria Math&quot;/&gt;&lt;w:sz w:val=&quot;28&quot;/&gt;&lt;w:sz-cs w:val=&quot;28&quot;/&gt;&lt;/w:rPr&gt;&lt;m:t&gt;n&lt;/m:t&gt;&lt;/m:r&gt;&lt;/m:sub&gt;&lt;/m:sSub&gt;&lt;m:r&gt;&lt;m:rPr&gt;&lt;m:sty m:val=&quot;p&quot;/&gt;&lt;/m:rPr&gt;&lt;w:rPr&gt;&lt;w:rFonts w:ascii=&quot;Cambria Math&quot; w:fareast=&quot;Calibri&quot;/&gt;&lt;wx:font wx:val=&quot;Cambria Math&quot;/&gt;&lt;w:sz w:val=&quot;28&quot;/&gt;&lt;w:sz-cs w:val=&quot;28&quot;/&gt;&lt;w:lang w:val=&quot;EN-US&quot;/&gt;&lt;/w:rPr&gt;&lt;m:t&gt;I&lt;/m:t&gt;&lt;/m:r&gt;&lt;m:r&gt;&lt;m:rPr&gt;&lt;m:sty m:val=&quot;p&quot;/&gt;&lt;/m:rPr&gt;&lt;w:rPr&gt;&lt;w:rFonts w:ascii=&quot;Cambria Math&quot; w:fareast=&quot;Calibri&quot;/&gt;&lt;w:sz w:val=&quot;28&quot;/&gt;&lt;w:sz-cs w:val=&quot;28&quot;/&gt;&lt;/w:rPr&gt;&lt;m:t&gt;Рї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0C2B5C">
        <w:rPr>
          <w:sz w:val="28"/>
          <w:szCs w:val="28"/>
        </w:rPr>
        <w:tab/>
        <w:t xml:space="preserve"> - объем поступлений налога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0C2B5C">
        <w:rPr>
          <w:sz w:val="28"/>
          <w:szCs w:val="28"/>
        </w:rPr>
        <w:t xml:space="preserve"> по состоянию на 1 июня текущего финансового года, нарастающим итогом с начала года, тыс. руб.</w:t>
      </w:r>
    </w:p>
    <w:p w:rsidR="005C1483" w:rsidRDefault="005C1483" w:rsidP="004E518C">
      <w:pPr>
        <w:ind w:firstLine="709"/>
        <w:jc w:val="both"/>
        <w:rPr>
          <w:b/>
          <w:sz w:val="28"/>
          <w:szCs w:val="28"/>
        </w:rPr>
      </w:pPr>
    </w:p>
    <w:p w:rsidR="005C1483" w:rsidRPr="005A6C39" w:rsidRDefault="005C1483" w:rsidP="004E518C">
      <w:pPr>
        <w:keepNext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C1483" w:rsidRPr="00E159FC" w:rsidRDefault="005C1483" w:rsidP="00EC6994">
      <w:pPr>
        <w:jc w:val="center"/>
        <w:rPr>
          <w:i/>
          <w:sz w:val="28"/>
          <w:szCs w:val="28"/>
        </w:rPr>
      </w:pPr>
      <w:r w:rsidRPr="00E159FC">
        <w:rPr>
          <w:i/>
          <w:sz w:val="28"/>
          <w:szCs w:val="28"/>
        </w:rPr>
        <w:t>Единый сельскохозяйственный налог</w:t>
      </w:r>
    </w:p>
    <w:p w:rsidR="005C1483" w:rsidRPr="005A6C39" w:rsidRDefault="005C1483" w:rsidP="00785346">
      <w:pPr>
        <w:ind w:firstLine="709"/>
        <w:jc w:val="both"/>
        <w:rPr>
          <w:b/>
          <w:sz w:val="28"/>
          <w:szCs w:val="28"/>
        </w:rPr>
      </w:pP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Прогноз поступлений в консолидированный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5A6C39">
        <w:rPr>
          <w:sz w:val="28"/>
          <w:szCs w:val="28"/>
        </w:rPr>
        <w:t xml:space="preserve">единого сельскохозяйственного налога осуществляется в соответствии с </w:t>
      </w:r>
      <w:r>
        <w:rPr>
          <w:sz w:val="28"/>
          <w:szCs w:val="28"/>
        </w:rPr>
        <w:t>Главой</w:t>
      </w:r>
      <w:r w:rsidRPr="005A6C39">
        <w:rPr>
          <w:sz w:val="28"/>
          <w:szCs w:val="28"/>
        </w:rPr>
        <w:t xml:space="preserve"> 26</w:t>
      </w:r>
      <w:r w:rsidRPr="005A6C39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«</w:t>
      </w:r>
      <w:r w:rsidRPr="005A6C39">
        <w:rPr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</w:t>
      </w:r>
      <w:r>
        <w:rPr>
          <w:sz w:val="28"/>
          <w:szCs w:val="28"/>
        </w:rPr>
        <w:t>»</w:t>
      </w:r>
      <w:r w:rsidRPr="005A6C39">
        <w:rPr>
          <w:sz w:val="28"/>
          <w:szCs w:val="28"/>
        </w:rPr>
        <w:t xml:space="preserve"> части второй Налогового кодекса Российской Федерации, статьями 61, 61</w:t>
      </w:r>
      <w:r w:rsidRPr="005A6C39">
        <w:rPr>
          <w:sz w:val="28"/>
          <w:szCs w:val="28"/>
          <w:vertAlign w:val="superscript"/>
        </w:rPr>
        <w:t>1</w:t>
      </w:r>
      <w:r w:rsidRPr="005A6C39">
        <w:rPr>
          <w:sz w:val="28"/>
          <w:szCs w:val="28"/>
        </w:rPr>
        <w:t>, 61</w:t>
      </w:r>
      <w:r>
        <w:rPr>
          <w:sz w:val="28"/>
          <w:szCs w:val="28"/>
          <w:vertAlign w:val="superscript"/>
        </w:rPr>
        <w:t>2</w:t>
      </w:r>
      <w:r w:rsidRPr="005A6C39">
        <w:rPr>
          <w:sz w:val="28"/>
          <w:szCs w:val="28"/>
        </w:rPr>
        <w:t>,</w:t>
      </w:r>
      <w:r w:rsidRPr="009C5F91">
        <w:rPr>
          <w:sz w:val="28"/>
          <w:szCs w:val="28"/>
        </w:rPr>
        <w:t xml:space="preserve"> </w:t>
      </w:r>
      <w:r w:rsidRPr="005A6C39">
        <w:rPr>
          <w:sz w:val="28"/>
          <w:szCs w:val="28"/>
        </w:rPr>
        <w:t>61</w:t>
      </w:r>
      <w:r>
        <w:rPr>
          <w:sz w:val="28"/>
          <w:szCs w:val="28"/>
          <w:vertAlign w:val="superscript"/>
        </w:rPr>
        <w:t>5</w:t>
      </w:r>
      <w:r w:rsidRPr="005A6C39">
        <w:rPr>
          <w:sz w:val="28"/>
          <w:szCs w:val="28"/>
          <w:vertAlign w:val="superscript"/>
        </w:rPr>
        <w:t xml:space="preserve"> </w:t>
      </w:r>
      <w:r w:rsidRPr="005A6C39">
        <w:rPr>
          <w:sz w:val="28"/>
          <w:szCs w:val="28"/>
        </w:rPr>
        <w:t>Бюджетного кодекса Российской Федерации.</w:t>
      </w:r>
    </w:p>
    <w:p w:rsidR="005C1483" w:rsidRPr="00230C5C" w:rsidRDefault="005C1483" w:rsidP="007853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A6C39">
        <w:rPr>
          <w:sz w:val="28"/>
          <w:szCs w:val="28"/>
        </w:rPr>
        <w:t xml:space="preserve">Прогнозная сумма поступлений единого сельскохозяйственного налога (далее – </w:t>
      </w:r>
      <w:r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) в 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>
        <w:rPr>
          <w:sz w:val="28"/>
          <w:szCs w:val="28"/>
        </w:rPr>
        <w:t xml:space="preserve"> </w:t>
      </w:r>
      <w:r w:rsidRPr="005A6C39">
        <w:rPr>
          <w:sz w:val="28"/>
          <w:szCs w:val="28"/>
        </w:rPr>
        <w:t xml:space="preserve">рассчитывается одним из следующих </w:t>
      </w:r>
      <w:r w:rsidRPr="00230C5C">
        <w:rPr>
          <w:sz w:val="28"/>
          <w:szCs w:val="28"/>
        </w:rPr>
        <w:t>методов.</w:t>
      </w:r>
    </w:p>
    <w:p w:rsidR="005C1483" w:rsidRDefault="005C1483" w:rsidP="0078534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1483" w:rsidRPr="005A6C39" w:rsidRDefault="005C1483" w:rsidP="0078534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C5C">
        <w:rPr>
          <w:rFonts w:ascii="Times New Roman" w:hAnsi="Times New Roman"/>
          <w:sz w:val="28"/>
          <w:szCs w:val="28"/>
        </w:rPr>
        <w:t>Расчет прогнозных поступлений ЕСХН</w:t>
      </w:r>
      <w:r w:rsidRPr="005A6C39">
        <w:rPr>
          <w:rFonts w:ascii="Times New Roman" w:hAnsi="Times New Roman"/>
          <w:sz w:val="28"/>
          <w:szCs w:val="28"/>
        </w:rPr>
        <w:t xml:space="preserve"> </w:t>
      </w:r>
      <w:r w:rsidRPr="00F20D9C">
        <w:rPr>
          <w:color w:val="000000"/>
          <w:sz w:val="28"/>
          <w:szCs w:val="28"/>
        </w:rPr>
        <w:t xml:space="preserve">бюджет </w:t>
      </w:r>
      <w:r w:rsidRPr="00F12FDA">
        <w:rPr>
          <w:rFonts w:ascii="Times New Roman" w:hAnsi="Times New Roman"/>
          <w:color w:val="000000"/>
          <w:sz w:val="28"/>
          <w:szCs w:val="28"/>
        </w:rPr>
        <w:t>городского поселения «Шилкинское»</w:t>
      </w:r>
      <w:r>
        <w:rPr>
          <w:color w:val="000000"/>
          <w:sz w:val="28"/>
          <w:szCs w:val="28"/>
        </w:rPr>
        <w:t xml:space="preserve"> </w:t>
      </w:r>
      <w:r w:rsidRPr="005A6C39">
        <w:rPr>
          <w:rFonts w:ascii="Times New Roman" w:hAnsi="Times New Roman"/>
          <w:sz w:val="28"/>
          <w:szCs w:val="28"/>
        </w:rPr>
        <w:t>производится по следующей формуле:</w:t>
      </w:r>
    </w:p>
    <w:p w:rsidR="005C1483" w:rsidRPr="005A6C39" w:rsidRDefault="005C1483" w:rsidP="0078534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1483" w:rsidRPr="005A6C39" w:rsidRDefault="005C1483" w:rsidP="00785346">
      <w:pPr>
        <w:pStyle w:val="BodyTextIndent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D705D">
        <w:rPr>
          <w:rFonts w:ascii="Times New Roman" w:hAnsi="Times New Roman"/>
          <w:sz w:val="28"/>
          <w:szCs w:val="28"/>
        </w:rPr>
        <w:fldChar w:fldCharType="begin"/>
      </w:r>
      <w:r w:rsidRPr="005D705D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83" type="#_x0000_t75" style="width:207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D4EC7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D4EC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Рќ+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5D705D">
        <w:rPr>
          <w:rFonts w:ascii="Times New Roman" w:hAnsi="Times New Roman"/>
          <w:sz w:val="28"/>
          <w:szCs w:val="28"/>
        </w:rPr>
        <w:instrText xml:space="preserve"> </w:instrText>
      </w:r>
      <w:r w:rsidRPr="005D705D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84" type="#_x0000_t75" style="width:207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D4EC7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D4EC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Рќ+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5D705D">
        <w:rPr>
          <w:rFonts w:ascii="Times New Roman" w:hAnsi="Times New Roman"/>
          <w:sz w:val="28"/>
          <w:szCs w:val="28"/>
        </w:rPr>
        <w:fldChar w:fldCharType="end"/>
      </w:r>
      <w:r w:rsidRPr="005A6C39">
        <w:rPr>
          <w:rFonts w:ascii="Times New Roman" w:hAnsi="Times New Roman"/>
          <w:sz w:val="28"/>
          <w:szCs w:val="28"/>
        </w:rPr>
        <w:t>, где</w:t>
      </w:r>
    </w:p>
    <w:p w:rsidR="005C1483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Pr="005A6C39" w:rsidRDefault="005C1483" w:rsidP="006F5647">
      <w:pPr>
        <w:ind w:firstLine="708"/>
        <w:jc w:val="both"/>
        <w:rPr>
          <w:sz w:val="28"/>
        </w:rPr>
      </w:pPr>
      <w:r w:rsidRPr="005D705D">
        <w:rPr>
          <w:sz w:val="28"/>
        </w:rPr>
        <w:fldChar w:fldCharType="begin"/>
      </w:r>
      <w:r w:rsidRPr="005D705D">
        <w:rPr>
          <w:sz w:val="28"/>
        </w:rPr>
        <w:instrText xml:space="preserve"> QUOTE </w:instrText>
      </w:r>
      <w:r>
        <w:pict>
          <v:shape id="_x0000_i1085" type="#_x0000_t75" style="width:55.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12F65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12F6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5D705D">
        <w:rPr>
          <w:sz w:val="28"/>
        </w:rPr>
        <w:instrText xml:space="preserve"> </w:instrText>
      </w:r>
      <w:r w:rsidRPr="005D705D">
        <w:rPr>
          <w:sz w:val="28"/>
        </w:rPr>
        <w:fldChar w:fldCharType="separate"/>
      </w:r>
      <w:r>
        <w:pict>
          <v:shape id="_x0000_i1086" type="#_x0000_t75" style="width:55.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12F65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12F6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5D705D">
        <w:rPr>
          <w:sz w:val="28"/>
        </w:rPr>
        <w:fldChar w:fldCharType="end"/>
      </w:r>
      <w:r w:rsidRPr="005A6C39">
        <w:rPr>
          <w:sz w:val="28"/>
        </w:rPr>
        <w:t xml:space="preserve"> - </w:t>
      </w:r>
      <w:r w:rsidRPr="00230C5C">
        <w:rPr>
          <w:sz w:val="28"/>
          <w:szCs w:val="28"/>
        </w:rPr>
        <w:t>прогноз поступлений ЕСХН</w:t>
      </w:r>
      <w:r w:rsidRPr="005A6C39">
        <w:rPr>
          <w:sz w:val="28"/>
          <w:szCs w:val="28"/>
        </w:rPr>
        <w:t xml:space="preserve">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5A6C39">
        <w:rPr>
          <w:sz w:val="28"/>
        </w:rPr>
        <w:t xml:space="preserve">; </w:t>
      </w:r>
    </w:p>
    <w:p w:rsidR="005C1483" w:rsidRPr="005A6C39" w:rsidRDefault="005C1483" w:rsidP="00785346">
      <w:pPr>
        <w:ind w:firstLine="708"/>
        <w:rPr>
          <w:sz w:val="28"/>
        </w:rPr>
      </w:pPr>
      <w:r w:rsidRPr="005D705D">
        <w:rPr>
          <w:sz w:val="28"/>
        </w:rPr>
        <w:fldChar w:fldCharType="begin"/>
      </w:r>
      <w:r w:rsidRPr="005D705D">
        <w:rPr>
          <w:sz w:val="28"/>
        </w:rPr>
        <w:instrText xml:space="preserve"> QUOTE </w:instrText>
      </w:r>
      <w:r>
        <w:pict>
          <v:shape id="_x0000_i1087" type="#_x0000_t75" style="width:58.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0593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77059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5D705D">
        <w:rPr>
          <w:sz w:val="28"/>
        </w:rPr>
        <w:instrText xml:space="preserve"> </w:instrText>
      </w:r>
      <w:r w:rsidRPr="005D705D">
        <w:rPr>
          <w:sz w:val="28"/>
        </w:rPr>
        <w:fldChar w:fldCharType="separate"/>
      </w:r>
      <w:r>
        <w:pict>
          <v:shape id="_x0000_i1088" type="#_x0000_t75" style="width:58.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0593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77059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•РЎРҐР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5D705D">
        <w:rPr>
          <w:sz w:val="28"/>
        </w:rPr>
        <w:fldChar w:fldCharType="end"/>
      </w:r>
      <w:r w:rsidRPr="005A6C39">
        <w:rPr>
          <w:sz w:val="28"/>
        </w:rPr>
        <w:t xml:space="preserve"> - оценка поступлений </w:t>
      </w:r>
      <w:r>
        <w:rPr>
          <w:sz w:val="28"/>
          <w:szCs w:val="28"/>
        </w:rPr>
        <w:t>ЕСХН</w:t>
      </w:r>
      <w:r w:rsidRPr="005A6C39">
        <w:rPr>
          <w:sz w:val="28"/>
        </w:rPr>
        <w:t xml:space="preserve"> за текущий</w:t>
      </w:r>
      <w:r>
        <w:rPr>
          <w:sz w:val="28"/>
        </w:rPr>
        <w:t xml:space="preserve"> финансовый</w:t>
      </w:r>
      <w:r w:rsidRPr="005A6C39">
        <w:rPr>
          <w:sz w:val="28"/>
        </w:rPr>
        <w:t xml:space="preserve"> год; </w:t>
      </w:r>
    </w:p>
    <w:p w:rsidR="005C1483" w:rsidRPr="005A6C39" w:rsidRDefault="005C1483" w:rsidP="00785346">
      <w:pPr>
        <w:ind w:firstLine="720"/>
        <w:jc w:val="both"/>
        <w:rPr>
          <w:sz w:val="28"/>
        </w:rPr>
      </w:pPr>
      <w:r w:rsidRPr="005D705D">
        <w:rPr>
          <w:sz w:val="28"/>
        </w:rPr>
        <w:fldChar w:fldCharType="begin"/>
      </w:r>
      <w:r w:rsidRPr="005D705D">
        <w:rPr>
          <w:sz w:val="28"/>
        </w:rPr>
        <w:instrText xml:space="preserve"> QUOTE </w:instrText>
      </w:r>
      <w:r>
        <w:pict>
          <v:shape id="_x0000_i1089" type="#_x0000_t75" style="width:35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404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6240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5D705D">
        <w:rPr>
          <w:sz w:val="28"/>
        </w:rPr>
        <w:instrText xml:space="preserve"> </w:instrText>
      </w:r>
      <w:r w:rsidRPr="005D705D">
        <w:rPr>
          <w:sz w:val="28"/>
        </w:rPr>
        <w:fldChar w:fldCharType="separate"/>
      </w:r>
      <w:r>
        <w:pict>
          <v:shape id="_x0000_i1090" type="#_x0000_t75" style="width:35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404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86240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”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5D705D">
        <w:rPr>
          <w:sz w:val="28"/>
        </w:rPr>
        <w:fldChar w:fldCharType="end"/>
      </w:r>
      <w:r w:rsidRPr="005A6C39">
        <w:rPr>
          <w:sz w:val="28"/>
        </w:rPr>
        <w:t xml:space="preserve"> - индекс–дефлятор потребительских цен, установленный Мин</w:t>
      </w:r>
      <w:r>
        <w:rPr>
          <w:sz w:val="28"/>
        </w:rPr>
        <w:t>истерством экономического развития</w:t>
      </w:r>
      <w:r w:rsidRPr="005A6C39">
        <w:rPr>
          <w:sz w:val="28"/>
        </w:rPr>
        <w:t xml:space="preserve"> Р</w:t>
      </w:r>
      <w:r>
        <w:rPr>
          <w:sz w:val="28"/>
        </w:rPr>
        <w:t>оссийской Федерации</w:t>
      </w:r>
      <w:r w:rsidRPr="005A6C39">
        <w:rPr>
          <w:sz w:val="28"/>
        </w:rPr>
        <w:t xml:space="preserve"> на прогнозируемый период;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91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27F0B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27F0B&quot;&gt;&lt;m:oMathPara&gt;&lt;m:oMath&gt;&lt;m:r&gt;&lt;m:rPr&gt;&lt;m:nor/&gt;&lt;/m:rPr&gt;&lt;w:rPr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92" type="#_x0000_t75" style="width:4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27F0B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627F0B&quot;&gt;&lt;m:oMathPara&gt;&lt;m:oMath&gt;&lt;m:r&gt;&lt;m:rPr&gt;&lt;m:nor/&gt;&lt;/m:rPr&gt;&lt;w:rPr&gt;&lt;w:sz w:val=&quot;28&quot;/&gt;&lt;w:sz-cs w:val=&quot;28&quot;/&gt;&lt;/w:rPr&gt;&lt;m:t&gt;Р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5A6C39">
        <w:rPr>
          <w:sz w:val="28"/>
          <w:szCs w:val="28"/>
        </w:rPr>
        <w:t xml:space="preserve"> - норматив отчисления </w:t>
      </w:r>
      <w:r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5A6C39">
        <w:rPr>
          <w:sz w:val="28"/>
          <w:szCs w:val="28"/>
        </w:rPr>
        <w:t>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Д - дополнительные (+) или выпадающие (-) доходы бюджета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5A6C39">
        <w:rPr>
          <w:sz w:val="28"/>
          <w:szCs w:val="28"/>
        </w:rPr>
        <w:t xml:space="preserve">по </w:t>
      </w:r>
      <w:r>
        <w:rPr>
          <w:sz w:val="28"/>
          <w:szCs w:val="28"/>
        </w:rPr>
        <w:t>ЕСХН</w:t>
      </w:r>
      <w:r w:rsidRPr="005A6C39">
        <w:rPr>
          <w:sz w:val="28"/>
          <w:szCs w:val="28"/>
        </w:rPr>
        <w:t xml:space="preserve"> в прогнозируемом </w:t>
      </w:r>
      <w:r>
        <w:rPr>
          <w:sz w:val="28"/>
          <w:szCs w:val="28"/>
        </w:rPr>
        <w:t>периоде</w:t>
      </w:r>
      <w:r w:rsidRPr="005A6C39">
        <w:rPr>
          <w:sz w:val="28"/>
          <w:szCs w:val="28"/>
        </w:rPr>
        <w:t>, связанные с изменениями налогового и бюджетного законодательства, предоставлением налоговых льгот, иными причинами.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Default="005C1483" w:rsidP="00EC6994">
      <w:pPr>
        <w:adjustRightInd w:val="0"/>
        <w:jc w:val="center"/>
        <w:rPr>
          <w:b/>
          <w:sz w:val="28"/>
          <w:szCs w:val="28"/>
        </w:rPr>
      </w:pPr>
    </w:p>
    <w:p w:rsidR="005C1483" w:rsidRPr="00E159FC" w:rsidRDefault="005C1483" w:rsidP="00EC6994">
      <w:pPr>
        <w:adjustRightInd w:val="0"/>
        <w:jc w:val="center"/>
        <w:rPr>
          <w:i/>
          <w:sz w:val="28"/>
          <w:szCs w:val="28"/>
        </w:rPr>
      </w:pPr>
      <w:r w:rsidRPr="00E159FC">
        <w:rPr>
          <w:i/>
          <w:sz w:val="28"/>
          <w:szCs w:val="28"/>
        </w:rPr>
        <w:t>Налог на имущество физических лиц</w:t>
      </w:r>
    </w:p>
    <w:p w:rsidR="005C1483" w:rsidRPr="005A6C39" w:rsidRDefault="005C1483" w:rsidP="00EC6994">
      <w:pPr>
        <w:adjustRightInd w:val="0"/>
        <w:jc w:val="center"/>
        <w:rPr>
          <w:i/>
          <w:sz w:val="28"/>
          <w:szCs w:val="28"/>
        </w:rPr>
      </w:pPr>
    </w:p>
    <w:p w:rsidR="005C1483" w:rsidRPr="003D40A5" w:rsidRDefault="005C1483" w:rsidP="000D01B2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>налога на имущество физических лиц</w:t>
      </w:r>
      <w:r w:rsidRPr="005A6C39">
        <w:rPr>
          <w:sz w:val="28"/>
          <w:szCs w:val="28"/>
        </w:rPr>
        <w:t xml:space="preserve"> налога рекомендуется осуществлять в соответствии с положениями </w:t>
      </w:r>
      <w:r>
        <w:rPr>
          <w:sz w:val="28"/>
          <w:szCs w:val="28"/>
        </w:rPr>
        <w:t>Главы</w:t>
      </w:r>
      <w:r w:rsidRPr="005A6C39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Pr="005A6C39">
        <w:rPr>
          <w:sz w:val="28"/>
          <w:szCs w:val="28"/>
        </w:rPr>
        <w:t xml:space="preserve"> </w:t>
      </w:r>
      <w:r>
        <w:rPr>
          <w:sz w:val="28"/>
          <w:szCs w:val="28"/>
        </w:rPr>
        <w:t>«Налог на имущество физических лиц»</w:t>
      </w:r>
      <w:r w:rsidRPr="005A6C39">
        <w:rPr>
          <w:sz w:val="28"/>
          <w:szCs w:val="28"/>
        </w:rPr>
        <w:t xml:space="preserve"> части второй Налогового кодекса Российской Федерации</w:t>
      </w:r>
      <w:r>
        <w:rPr>
          <w:sz w:val="28"/>
          <w:szCs w:val="28"/>
        </w:rPr>
        <w:t>, исходя из данных о</w:t>
      </w:r>
      <w:r w:rsidRPr="005A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кадастровой </w:t>
      </w:r>
      <w:r w:rsidRPr="005A6C39">
        <w:rPr>
          <w:sz w:val="28"/>
          <w:szCs w:val="28"/>
        </w:rPr>
        <w:t xml:space="preserve">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</w:t>
      </w:r>
      <w:r w:rsidRPr="003D40A5">
        <w:rPr>
          <w:sz w:val="28"/>
          <w:szCs w:val="28"/>
        </w:rPr>
        <w:t xml:space="preserve">представительных органов муниципальных образований в зависимости от </w:t>
      </w:r>
      <w:r>
        <w:rPr>
          <w:sz w:val="28"/>
          <w:szCs w:val="28"/>
        </w:rPr>
        <w:t>кадастровой</w:t>
      </w:r>
      <w:r w:rsidRPr="003D40A5">
        <w:rPr>
          <w:sz w:val="28"/>
          <w:szCs w:val="28"/>
        </w:rPr>
        <w:t xml:space="preserve"> стоимости, типа использования и иных критериев, в пределах ставок, установленных </w:t>
      </w:r>
      <w:r>
        <w:rPr>
          <w:sz w:val="28"/>
          <w:szCs w:val="28"/>
        </w:rPr>
        <w:t>Главой</w:t>
      </w:r>
      <w:r w:rsidRPr="003D40A5">
        <w:rPr>
          <w:sz w:val="28"/>
          <w:szCs w:val="28"/>
        </w:rPr>
        <w:t xml:space="preserve"> 32 Налогового кодекса Российской Федерации.</w:t>
      </w:r>
    </w:p>
    <w:p w:rsidR="005C1483" w:rsidRPr="003D40A5" w:rsidRDefault="005C1483" w:rsidP="00785346">
      <w:pPr>
        <w:pStyle w:val="BodyTextIndent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5C1483" w:rsidRDefault="005C1483" w:rsidP="006F5647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C6">
        <w:rPr>
          <w:rFonts w:ascii="Times New Roman" w:hAnsi="Times New Roman"/>
          <w:sz w:val="28"/>
          <w:szCs w:val="28"/>
        </w:rPr>
        <w:t>Метод 1.</w:t>
      </w:r>
      <w:r w:rsidRPr="003D40A5">
        <w:rPr>
          <w:rFonts w:ascii="Times New Roman" w:hAnsi="Times New Roman"/>
          <w:sz w:val="28"/>
          <w:szCs w:val="28"/>
        </w:rPr>
        <w:t xml:space="preserve"> Расчет прогнозных поступлений налога на имущество физических лиц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3D40A5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5C1483" w:rsidRPr="005A6C39" w:rsidRDefault="005C1483" w:rsidP="006F5647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1483" w:rsidRDefault="005C1483" w:rsidP="00CA3751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, </w:t>
      </w:r>
      <w:r w:rsidRPr="005A6C39">
        <w:rPr>
          <w:bCs/>
          <w:iCs/>
          <w:sz w:val="28"/>
          <w:szCs w:val="28"/>
        </w:rPr>
        <w:t>где</w:t>
      </w:r>
    </w:p>
    <w:p w:rsidR="005C1483" w:rsidRPr="005A6C39" w:rsidRDefault="005C1483" w:rsidP="00CA3751">
      <w:pPr>
        <w:jc w:val="center"/>
        <w:rPr>
          <w:position w:val="28"/>
          <w:sz w:val="28"/>
          <w:szCs w:val="28"/>
        </w:rPr>
      </w:pP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6C39">
        <w:rPr>
          <w:sz w:val="28"/>
          <w:szCs w:val="28"/>
        </w:rPr>
        <w:t>ИФЛ – прогноз поступлений налога на имущество физических лиц;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 w:rsidRPr="005A6C39">
        <w:rPr>
          <w:sz w:val="28"/>
          <w:szCs w:val="28"/>
          <w:vertAlign w:val="subscript"/>
        </w:rPr>
        <w:t>0</w:t>
      </w:r>
      <w:r w:rsidRPr="005A6C39">
        <w:rPr>
          <w:sz w:val="28"/>
          <w:szCs w:val="28"/>
        </w:rPr>
        <w:t xml:space="preserve"> – оценка</w:t>
      </w:r>
      <w:r>
        <w:rPr>
          <w:sz w:val="28"/>
          <w:szCs w:val="28"/>
        </w:rPr>
        <w:t xml:space="preserve"> кадастровой</w:t>
      </w:r>
      <w:r w:rsidRPr="005A6C39">
        <w:rPr>
          <w:sz w:val="28"/>
          <w:szCs w:val="28"/>
        </w:rPr>
        <w:t xml:space="preserve"> стоимости имущества физических лиц в текущем периоде в денежном выражении;</w:t>
      </w:r>
    </w:p>
    <w:p w:rsidR="005C1483" w:rsidRDefault="005C1483" w:rsidP="00635CF8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Нст</w:t>
      </w:r>
      <w:r w:rsidRPr="005A6C39">
        <w:rPr>
          <w:i/>
          <w:sz w:val="28"/>
          <w:szCs w:val="28"/>
        </w:rPr>
        <w:t xml:space="preserve"> </w:t>
      </w:r>
      <w:r w:rsidRPr="005A6C39">
        <w:rPr>
          <w:sz w:val="28"/>
          <w:szCs w:val="28"/>
        </w:rPr>
        <w:t>- средневзвешенная ставка налога на имущество физических лиц;</w:t>
      </w:r>
    </w:p>
    <w:p w:rsidR="005C1483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J</w:t>
      </w:r>
      <w:r w:rsidRPr="005A6C39">
        <w:rPr>
          <w:sz w:val="28"/>
          <w:szCs w:val="28"/>
          <w:vertAlign w:val="subscript"/>
          <w:lang w:val="en-US"/>
        </w:rPr>
        <w:t>n</w:t>
      </w:r>
      <w:r w:rsidRPr="005A6C39">
        <w:rPr>
          <w:sz w:val="28"/>
          <w:szCs w:val="28"/>
        </w:rPr>
        <w:t xml:space="preserve"> – среднегодовой прирост количества объектов недвижимости, который рассчитывается как среднее значение прироста объектов недвижимости за три отчетных года, предшествующих планируемому году. При расчете прироста используются данные отчета налоговых органов по форме № 5-МН «О налоговой базе и структуре начислений по местным налогам» за соответствующие годы;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l</w:t>
      </w:r>
      <w:r w:rsidRPr="005A6C39">
        <w:rPr>
          <w:sz w:val="28"/>
          <w:szCs w:val="28"/>
          <w:vertAlign w:val="subscript"/>
        </w:rPr>
        <w:t xml:space="preserve">0 </w:t>
      </w:r>
      <w:r w:rsidRPr="005A6C39">
        <w:rPr>
          <w:sz w:val="28"/>
          <w:szCs w:val="28"/>
        </w:rPr>
        <w:t>-  оценка суммы налоговых льгот, пред</w:t>
      </w:r>
      <w:r>
        <w:rPr>
          <w:sz w:val="28"/>
          <w:szCs w:val="28"/>
        </w:rPr>
        <w:t>о</w:t>
      </w:r>
      <w:r w:rsidRPr="005A6C39">
        <w:rPr>
          <w:sz w:val="28"/>
          <w:szCs w:val="28"/>
        </w:rPr>
        <w:t>ставленных в текущем периоде в денежном выражении</w:t>
      </w:r>
      <w:r w:rsidRPr="005A6C39">
        <w:rPr>
          <w:rStyle w:val="FootnoteReference"/>
          <w:sz w:val="28"/>
          <w:szCs w:val="28"/>
        </w:rPr>
        <w:footnoteReference w:id="1"/>
      </w:r>
      <w:r w:rsidRPr="005A6C39">
        <w:rPr>
          <w:sz w:val="28"/>
          <w:szCs w:val="28"/>
        </w:rPr>
        <w:t>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6C39">
        <w:rPr>
          <w:sz w:val="28"/>
          <w:szCs w:val="28"/>
        </w:rPr>
        <w:t>ИФЛ</w:t>
      </w:r>
      <w:r w:rsidRPr="005A6C39">
        <w:rPr>
          <w:sz w:val="28"/>
          <w:szCs w:val="28"/>
          <w:vertAlign w:val="subscript"/>
        </w:rPr>
        <w:t>0</w:t>
      </w:r>
      <w:r w:rsidRPr="005A6C39">
        <w:rPr>
          <w:sz w:val="28"/>
          <w:szCs w:val="28"/>
        </w:rPr>
        <w:t xml:space="preserve"> – оценка поступлений налога на имущество физических лиц в текущем периоде;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</w:t>
      </w:r>
      <w:r>
        <w:rPr>
          <w:sz w:val="28"/>
          <w:szCs w:val="28"/>
        </w:rPr>
        <w:t xml:space="preserve"> году;</w:t>
      </w:r>
    </w:p>
    <w:p w:rsidR="005C1483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Н</w:t>
      </w:r>
      <w:r w:rsidRPr="005A6C39">
        <w:rPr>
          <w:sz w:val="28"/>
          <w:szCs w:val="28"/>
          <w:vertAlign w:val="subscript"/>
        </w:rPr>
        <w:t xml:space="preserve">ифл </w:t>
      </w:r>
      <w:r w:rsidRPr="005A6C39">
        <w:rPr>
          <w:sz w:val="28"/>
          <w:szCs w:val="28"/>
        </w:rPr>
        <w:t>– прогнозируемые поступления неисполненных обязательств (недоимки) по налогу</w:t>
      </w:r>
      <w:r w:rsidRPr="005A6C39"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5C1483" w:rsidRDefault="005C1483" w:rsidP="005209F2">
      <w:pPr>
        <w:pStyle w:val="ConsPlusNormal"/>
        <w:ind w:firstLine="709"/>
        <w:jc w:val="both"/>
      </w:pPr>
      <w:r w:rsidRPr="005D705D">
        <w:fldChar w:fldCharType="begin"/>
      </w:r>
      <w:r w:rsidRPr="005D705D">
        <w:instrText xml:space="preserve"> QUOTE </w:instrText>
      </w:r>
      <w:r>
        <w:pict>
          <v:shape id="_x0000_i1093" type="#_x0000_t75" style="width:36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03DF2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D03DF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РќРљ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5D705D">
        <w:instrText xml:space="preserve"> </w:instrText>
      </w:r>
      <w:r w:rsidRPr="005D705D">
        <w:fldChar w:fldCharType="separate"/>
      </w:r>
      <w:r>
        <w:pict>
          <v:shape id="_x0000_i1094" type="#_x0000_t75" style="width:36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03DF2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D03DF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РќРљ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5D705D">
        <w:fldChar w:fldCharType="end"/>
      </w:r>
      <w:r>
        <w:t xml:space="preserve"> – корректирующий коэффициент налоговой базы.</w:t>
      </w:r>
      <w:r w:rsidRPr="004D3D07">
        <w:t xml:space="preserve"> </w:t>
      </w:r>
    </w:p>
    <w:p w:rsidR="005C1483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Средневзвешенная ставка налога на имущество физических лиц рассчитывается по формуле:</w:t>
      </w:r>
    </w:p>
    <w:p w:rsidR="005C1483" w:rsidRPr="005A6C39" w:rsidRDefault="005C1483" w:rsidP="00785346">
      <w:pPr>
        <w:ind w:firstLine="709"/>
        <w:jc w:val="center"/>
        <w:rPr>
          <w:sz w:val="28"/>
          <w:szCs w:val="28"/>
        </w:rPr>
      </w:pPr>
      <w:r w:rsidRPr="005A6C39">
        <w:rPr>
          <w:position w:val="-48"/>
          <w:sz w:val="28"/>
          <w:szCs w:val="28"/>
        </w:rPr>
        <w:object w:dxaOrig="1760" w:dyaOrig="1080">
          <v:shape id="_x0000_i1095" type="#_x0000_t75" style="width:121.5pt;height:75.75pt" o:ole="">
            <v:imagedata r:id="rId40" o:title=""/>
          </v:shape>
          <o:OLEObject Type="Embed" ProgID="Equation.3" ShapeID="_x0000_i1095" DrawAspect="Content" ObjectID="_1534058913" r:id="rId41"/>
        </w:object>
      </w:r>
      <w:r w:rsidRPr="005A6C39">
        <w:rPr>
          <w:sz w:val="28"/>
          <w:szCs w:val="28"/>
        </w:rPr>
        <w:t>, где</w:t>
      </w:r>
    </w:p>
    <w:p w:rsidR="005C1483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Ист</w:t>
      </w:r>
      <w:r w:rsidRPr="005A6C39">
        <w:rPr>
          <w:sz w:val="28"/>
          <w:szCs w:val="28"/>
          <w:vertAlign w:val="subscript"/>
          <w:lang w:val="en-US"/>
        </w:rPr>
        <w:t>i</w:t>
      </w:r>
      <w:r w:rsidRPr="005A6C39">
        <w:rPr>
          <w:sz w:val="28"/>
          <w:szCs w:val="28"/>
        </w:rPr>
        <w:t xml:space="preserve"> - </w:t>
      </w:r>
      <w:r>
        <w:rPr>
          <w:sz w:val="28"/>
          <w:szCs w:val="28"/>
        </w:rPr>
        <w:t>кадастровая</w:t>
      </w:r>
      <w:r w:rsidRPr="005A6C39">
        <w:rPr>
          <w:sz w:val="28"/>
          <w:szCs w:val="28"/>
        </w:rPr>
        <w:t xml:space="preserve"> стоимость имущества, для начисления налога по </w:t>
      </w:r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>-той ставке;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Н</w:t>
      </w:r>
      <w:r w:rsidRPr="005A6C39">
        <w:rPr>
          <w:sz w:val="28"/>
          <w:szCs w:val="28"/>
          <w:vertAlign w:val="subscript"/>
          <w:lang w:val="en-US"/>
        </w:rPr>
        <w:t>i</w:t>
      </w:r>
      <w:r w:rsidRPr="005A6C39">
        <w:rPr>
          <w:sz w:val="28"/>
          <w:szCs w:val="28"/>
        </w:rPr>
        <w:t xml:space="preserve"> - i-тая ставка налога на имущество физических лиц;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n</w:t>
      </w:r>
      <w:r w:rsidRPr="005A6C39">
        <w:rPr>
          <w:sz w:val="28"/>
          <w:szCs w:val="28"/>
        </w:rPr>
        <w:t xml:space="preserve"> – число различных ставок по налогу на имущество физических лиц.</w:t>
      </w:r>
    </w:p>
    <w:p w:rsidR="005C1483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976EC6">
        <w:rPr>
          <w:sz w:val="28"/>
          <w:szCs w:val="28"/>
        </w:rPr>
        <w:t>Метод 2.</w:t>
      </w:r>
      <w:r w:rsidRPr="005A6C39">
        <w:rPr>
          <w:sz w:val="28"/>
          <w:szCs w:val="28"/>
        </w:rPr>
        <w:t xml:space="preserve"> Расчет прогнозных поступлений налога на имущество физических лиц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5A6C39">
        <w:rPr>
          <w:sz w:val="28"/>
          <w:szCs w:val="28"/>
        </w:rPr>
        <w:t>производится по следующей формуле: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Default="005C1483" w:rsidP="00A7083F">
      <w:pPr>
        <w:jc w:val="center"/>
        <w:rPr>
          <w:sz w:val="28"/>
          <w:szCs w:val="28"/>
        </w:rPr>
      </w:pPr>
      <w:r>
        <w:rPr>
          <w:sz w:val="28"/>
          <w:szCs w:val="28"/>
        </w:rPr>
        <w:t>, где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6C39">
        <w:rPr>
          <w:sz w:val="28"/>
          <w:szCs w:val="28"/>
        </w:rPr>
        <w:t>ИФЛ – прогноз поступлений налога на имущество физических лиц;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6C39">
        <w:rPr>
          <w:sz w:val="28"/>
          <w:szCs w:val="28"/>
        </w:rPr>
        <w:t>ИФЛ</w:t>
      </w:r>
      <w:r w:rsidRPr="005A6C39">
        <w:rPr>
          <w:sz w:val="28"/>
          <w:szCs w:val="28"/>
          <w:vertAlign w:val="subscript"/>
        </w:rPr>
        <w:t>0</w:t>
      </w:r>
      <w:r w:rsidRPr="005A6C39">
        <w:rPr>
          <w:sz w:val="28"/>
          <w:szCs w:val="28"/>
        </w:rPr>
        <w:t xml:space="preserve"> – начисленная к уплате сумма налога на имущество физических лиц за отчетный финансовый год;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6C39">
        <w:rPr>
          <w:sz w:val="28"/>
          <w:szCs w:val="28"/>
        </w:rPr>
        <w:t>ИФЛ</w:t>
      </w:r>
      <w:r w:rsidRPr="005A6C39">
        <w:rPr>
          <w:sz w:val="28"/>
          <w:szCs w:val="28"/>
          <w:vertAlign w:val="subscript"/>
        </w:rPr>
        <w:t>введ</w:t>
      </w:r>
      <w:r w:rsidRPr="005A6C39">
        <w:rPr>
          <w:sz w:val="28"/>
          <w:szCs w:val="28"/>
        </w:rPr>
        <w:t xml:space="preserve"> – сумма налога на имущество физических лиц, рассчитанная от вновь введ</w:t>
      </w:r>
      <w:r>
        <w:rPr>
          <w:sz w:val="28"/>
          <w:szCs w:val="28"/>
        </w:rPr>
        <w:t>е</w:t>
      </w:r>
      <w:r w:rsidRPr="005A6C39">
        <w:rPr>
          <w:sz w:val="28"/>
          <w:szCs w:val="28"/>
        </w:rPr>
        <w:t>нных в отчетном</w:t>
      </w:r>
      <w:r>
        <w:rPr>
          <w:sz w:val="28"/>
          <w:szCs w:val="28"/>
        </w:rPr>
        <w:t xml:space="preserve"> финансовом</w:t>
      </w:r>
      <w:r w:rsidRPr="005A6C39">
        <w:rPr>
          <w:sz w:val="28"/>
          <w:szCs w:val="28"/>
        </w:rPr>
        <w:t xml:space="preserve"> году объектов недвижимости;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</w:t>
      </w:r>
      <w:r>
        <w:rPr>
          <w:sz w:val="28"/>
          <w:szCs w:val="28"/>
        </w:rPr>
        <w:t xml:space="preserve"> году;</w:t>
      </w:r>
    </w:p>
    <w:p w:rsidR="005C1483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Н</w:t>
      </w:r>
      <w:r w:rsidRPr="005A6C39">
        <w:rPr>
          <w:sz w:val="28"/>
          <w:szCs w:val="28"/>
          <w:vertAlign w:val="subscript"/>
        </w:rPr>
        <w:t xml:space="preserve">ифл </w:t>
      </w:r>
      <w:r w:rsidRPr="005A6C39">
        <w:rPr>
          <w:sz w:val="28"/>
          <w:szCs w:val="28"/>
        </w:rPr>
        <w:t>– прогнозируемые поступления неисполненных обязательств (недоимки) по налогу</w:t>
      </w:r>
      <w:r w:rsidRPr="005A6C39">
        <w:rPr>
          <w:rStyle w:val="FootnoteReference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5C1483" w:rsidRPr="000E586F" w:rsidRDefault="005C1483" w:rsidP="000E586F">
      <w:pPr>
        <w:ind w:firstLine="709"/>
        <w:jc w:val="both"/>
        <w:rPr>
          <w:sz w:val="28"/>
          <w:szCs w:val="28"/>
        </w:rPr>
      </w:pPr>
    </w:p>
    <w:p w:rsidR="005C1483" w:rsidRPr="00E159FC" w:rsidRDefault="005C1483" w:rsidP="00EC6994">
      <w:pPr>
        <w:jc w:val="center"/>
        <w:rPr>
          <w:i/>
          <w:sz w:val="28"/>
          <w:szCs w:val="28"/>
        </w:rPr>
      </w:pPr>
      <w:r w:rsidRPr="00E159FC">
        <w:rPr>
          <w:i/>
          <w:sz w:val="28"/>
          <w:szCs w:val="28"/>
        </w:rPr>
        <w:t>Земельный налог</w:t>
      </w:r>
    </w:p>
    <w:p w:rsidR="005C1483" w:rsidRPr="00C86BE3" w:rsidRDefault="005C1483" w:rsidP="004E518C">
      <w:pPr>
        <w:ind w:firstLine="709"/>
        <w:jc w:val="center"/>
        <w:rPr>
          <w:b/>
          <w:sz w:val="28"/>
          <w:szCs w:val="28"/>
        </w:rPr>
      </w:pP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Расчет земельного налога осуществля</w:t>
      </w:r>
      <w:r>
        <w:rPr>
          <w:sz w:val="28"/>
          <w:szCs w:val="28"/>
        </w:rPr>
        <w:t>ется</w:t>
      </w:r>
      <w:r w:rsidRPr="005A6C39">
        <w:rPr>
          <w:sz w:val="28"/>
          <w:szCs w:val="28"/>
        </w:rPr>
        <w:t xml:space="preserve"> в соответствии с положениями </w:t>
      </w:r>
      <w:r>
        <w:rPr>
          <w:sz w:val="28"/>
          <w:szCs w:val="28"/>
        </w:rPr>
        <w:t>Главы</w:t>
      </w:r>
      <w:r w:rsidRPr="005A6C39">
        <w:rPr>
          <w:sz w:val="28"/>
          <w:szCs w:val="28"/>
        </w:rPr>
        <w:t xml:space="preserve"> 31 </w:t>
      </w:r>
      <w:r>
        <w:rPr>
          <w:sz w:val="28"/>
          <w:szCs w:val="28"/>
        </w:rPr>
        <w:t>«</w:t>
      </w:r>
      <w:r w:rsidRPr="005A6C39">
        <w:rPr>
          <w:sz w:val="28"/>
          <w:szCs w:val="28"/>
        </w:rPr>
        <w:t>Земельный налог</w:t>
      </w:r>
      <w:r>
        <w:rPr>
          <w:sz w:val="28"/>
          <w:szCs w:val="28"/>
        </w:rPr>
        <w:t>»</w:t>
      </w:r>
      <w:r w:rsidRPr="005A6C39">
        <w:rPr>
          <w:sz w:val="28"/>
          <w:szCs w:val="28"/>
        </w:rPr>
        <w:t xml:space="preserve"> части второй Налогового кодекса Российской Федерации.</w:t>
      </w:r>
    </w:p>
    <w:p w:rsidR="005C1483" w:rsidRPr="005A6C39" w:rsidRDefault="005C1483" w:rsidP="000D01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Прогноз земельного налога </w:t>
      </w:r>
      <w:r>
        <w:rPr>
          <w:sz w:val="28"/>
          <w:szCs w:val="28"/>
        </w:rPr>
        <w:t>производится</w:t>
      </w:r>
      <w:r w:rsidRPr="005A6C39">
        <w:rPr>
          <w:sz w:val="28"/>
          <w:szCs w:val="28"/>
        </w:rPr>
        <w:t xml:space="preserve"> исходя из кадастровой стоимости земельных участков, отчетных данных о налоговой базе и структуре начислений по налогу, а также с учетом проводимых в муниципальном образовании</w:t>
      </w:r>
      <w:r>
        <w:rPr>
          <w:sz w:val="28"/>
          <w:szCs w:val="28"/>
        </w:rPr>
        <w:t xml:space="preserve"> Забайкальского края</w:t>
      </w:r>
      <w:r w:rsidRPr="005A6C39">
        <w:rPr>
          <w:sz w:val="28"/>
          <w:szCs w:val="28"/>
        </w:rPr>
        <w:t xml:space="preserve"> мероприятий по постановке земель на налоговый учет, увеличению количества налогоплательщиков и снижению задолженности по уплате налога.</w:t>
      </w:r>
    </w:p>
    <w:p w:rsidR="005C1483" w:rsidRDefault="005C1483" w:rsidP="00785346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C1483" w:rsidRDefault="005C1483" w:rsidP="00635CF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BE3">
        <w:rPr>
          <w:rFonts w:ascii="Times New Roman" w:hAnsi="Times New Roman"/>
          <w:sz w:val="28"/>
          <w:szCs w:val="28"/>
        </w:rPr>
        <w:t>Метод 1.</w:t>
      </w:r>
      <w:r w:rsidRPr="005A6C39">
        <w:rPr>
          <w:rFonts w:ascii="Times New Roman" w:hAnsi="Times New Roman"/>
          <w:sz w:val="28"/>
          <w:szCs w:val="28"/>
        </w:rPr>
        <w:t xml:space="preserve"> Расчет прогнозных поступлений земельного налога в бюджет </w:t>
      </w:r>
      <w:r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Pr="005A6C3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5A6C39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5C1483" w:rsidRPr="005A6C39" w:rsidRDefault="005C1483" w:rsidP="00635CF8">
      <w:pPr>
        <w:pStyle w:val="BodyTextIndent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C1483" w:rsidRPr="005A6C39" w:rsidRDefault="005C1483" w:rsidP="00785346">
      <w:pPr>
        <w:ind w:firstLine="709"/>
        <w:jc w:val="center"/>
        <w:rPr>
          <w:sz w:val="28"/>
          <w:szCs w:val="28"/>
        </w:rPr>
      </w:pPr>
      <w:r w:rsidRPr="005A6C39">
        <w:rPr>
          <w:b/>
          <w:bCs/>
          <w:iCs/>
          <w:position w:val="-22"/>
          <w:sz w:val="28"/>
          <w:szCs w:val="28"/>
        </w:rPr>
        <w:object w:dxaOrig="3600" w:dyaOrig="560">
          <v:shape id="_x0000_i1096" type="#_x0000_t75" style="width:237.75pt;height:35.25pt" o:ole="" fillcolor="window">
            <v:imagedata r:id="rId42" o:title=""/>
          </v:shape>
          <o:OLEObject Type="Embed" ProgID="Equation.3" ShapeID="_x0000_i1096" DrawAspect="Content" ObjectID="_1534058914" r:id="rId43"/>
        </w:object>
      </w:r>
      <w:r w:rsidRPr="005A6C39">
        <w:rPr>
          <w:sz w:val="28"/>
          <w:szCs w:val="28"/>
        </w:rPr>
        <w:t>где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СЗН – прогноз поступлений земельного налога;</w:t>
      </w:r>
    </w:p>
    <w:p w:rsidR="005C1483" w:rsidRPr="005A6C39" w:rsidRDefault="005C1483" w:rsidP="00635CF8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C</w:t>
      </w:r>
      <w:r w:rsidRPr="005A6C39">
        <w:rPr>
          <w:sz w:val="28"/>
          <w:szCs w:val="28"/>
        </w:rPr>
        <w:t>т</w:t>
      </w:r>
      <w:r w:rsidRPr="005A6C39">
        <w:rPr>
          <w:sz w:val="28"/>
          <w:szCs w:val="28"/>
          <w:vertAlign w:val="subscript"/>
          <w:lang w:val="en-US"/>
        </w:rPr>
        <w:t>i</w:t>
      </w:r>
      <w:r w:rsidRPr="005A6C39">
        <w:rPr>
          <w:sz w:val="28"/>
          <w:szCs w:val="28"/>
        </w:rPr>
        <w:t xml:space="preserve"> – установленные налоговые ставки земельного налога для </w:t>
      </w:r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>-того вида земельных участков (процент);</w:t>
      </w:r>
    </w:p>
    <w:p w:rsidR="005C1483" w:rsidRPr="005A6C39" w:rsidRDefault="005C1483" w:rsidP="00635CF8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КС</w:t>
      </w:r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 xml:space="preserve"> - кадастровая стоимость </w:t>
      </w:r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>-того вида земельных участков (тыс. рублей)</w:t>
      </w:r>
      <w:r>
        <w:rPr>
          <w:sz w:val="28"/>
          <w:szCs w:val="28"/>
        </w:rPr>
        <w:t>;</w:t>
      </w:r>
    </w:p>
    <w:p w:rsidR="005C1483" w:rsidRPr="005A6C39" w:rsidRDefault="005C1483" w:rsidP="00635CF8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 xml:space="preserve"> - счетчик категорий земельных участков;</w:t>
      </w:r>
    </w:p>
    <w:p w:rsidR="005C1483" w:rsidRPr="005A6C39" w:rsidRDefault="005C1483" w:rsidP="00635CF8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l</w:t>
      </w:r>
      <w:r w:rsidRPr="005A6C39">
        <w:rPr>
          <w:sz w:val="28"/>
          <w:szCs w:val="28"/>
          <w:vertAlign w:val="subscript"/>
        </w:rPr>
        <w:t xml:space="preserve">0 </w:t>
      </w:r>
      <w:r w:rsidRPr="005A6C39">
        <w:rPr>
          <w:sz w:val="28"/>
          <w:szCs w:val="28"/>
        </w:rPr>
        <w:t>-  оценка суммы налоговых льгот, пред</w:t>
      </w:r>
      <w:r>
        <w:rPr>
          <w:sz w:val="28"/>
          <w:szCs w:val="28"/>
        </w:rPr>
        <w:t>о</w:t>
      </w:r>
      <w:r w:rsidRPr="005A6C39">
        <w:rPr>
          <w:sz w:val="28"/>
          <w:szCs w:val="28"/>
        </w:rPr>
        <w:t>ставленных в текущем периоде в денежном выражении</w:t>
      </w:r>
      <w:r w:rsidRPr="005A6C39">
        <w:rPr>
          <w:rStyle w:val="FootnoteReference"/>
          <w:sz w:val="28"/>
          <w:szCs w:val="28"/>
        </w:rPr>
        <w:footnoteReference w:id="4"/>
      </w:r>
      <w:r w:rsidRPr="005A6C39">
        <w:rPr>
          <w:sz w:val="28"/>
          <w:szCs w:val="28"/>
        </w:rPr>
        <w:t>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>СЗН</w:t>
      </w:r>
      <w:r w:rsidRPr="005A6C39">
        <w:rPr>
          <w:sz w:val="28"/>
          <w:szCs w:val="28"/>
          <w:vertAlign w:val="subscript"/>
        </w:rPr>
        <w:t>0</w:t>
      </w:r>
      <w:r w:rsidRPr="005A6C39">
        <w:rPr>
          <w:sz w:val="28"/>
          <w:szCs w:val="28"/>
        </w:rPr>
        <w:t xml:space="preserve"> – оценка поступлений земельного налога в текущем периоде*;</w:t>
      </w:r>
    </w:p>
    <w:p w:rsidR="005C1483" w:rsidRPr="005A6C39" w:rsidRDefault="005C1483" w:rsidP="00785346">
      <w:pPr>
        <w:pStyle w:val="BodyText2"/>
        <w:ind w:firstLine="709"/>
        <w:rPr>
          <w:szCs w:val="28"/>
        </w:rPr>
      </w:pPr>
      <w:r w:rsidRPr="005A6C39">
        <w:rPr>
          <w:szCs w:val="28"/>
        </w:rPr>
        <w:t>n</w:t>
      </w:r>
      <w:r w:rsidRPr="005A6C39">
        <w:rPr>
          <w:b/>
          <w:szCs w:val="28"/>
        </w:rPr>
        <w:t xml:space="preserve"> – </w:t>
      </w:r>
      <w:r w:rsidRPr="005A6C39">
        <w:rPr>
          <w:szCs w:val="28"/>
        </w:rPr>
        <w:t>количество категорий земельных участков, находящихся в муниципальном образований;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 xml:space="preserve"> – индекс–дефлятор потребительских цен, установленный Министерством экономического развития Российской Федерации.</w:t>
      </w:r>
    </w:p>
    <w:p w:rsidR="005C1483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Метод 2. Расчет прогнозных поступлений земельного налога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5A6C39">
        <w:rPr>
          <w:sz w:val="28"/>
          <w:szCs w:val="28"/>
        </w:rPr>
        <w:t xml:space="preserve"> производится по следующей формуле:</w:t>
      </w:r>
    </w:p>
    <w:p w:rsidR="005C1483" w:rsidRPr="00F255F4" w:rsidRDefault="005C1483" w:rsidP="00785346">
      <w:pPr>
        <w:ind w:firstLine="709"/>
        <w:jc w:val="both"/>
        <w:rPr>
          <w:sz w:val="28"/>
          <w:szCs w:val="28"/>
        </w:rPr>
      </w:pPr>
    </w:p>
    <w:p w:rsidR="005C1483" w:rsidRPr="00785B99" w:rsidRDefault="005C1483" w:rsidP="00785346">
      <w:pPr>
        <w:ind w:firstLine="709"/>
        <w:jc w:val="center"/>
        <w:rPr>
          <w:b/>
          <w:sz w:val="28"/>
          <w:szCs w:val="28"/>
        </w:rPr>
      </w:pPr>
      <w:r w:rsidRPr="00785B99">
        <w:rPr>
          <w:rFonts w:ascii="Cambria Math" w:hAnsi="Cambria Math"/>
          <w:bCs/>
          <w:iCs/>
          <w:position w:val="-12"/>
          <w:sz w:val="20"/>
          <w:szCs w:val="20"/>
        </w:rPr>
        <w:object w:dxaOrig="3140" w:dyaOrig="380">
          <v:shape id="_x0000_i1097" type="#_x0000_t75" style="width:169.5pt;height:20.25pt" o:ole="" fillcolor="window">
            <v:imagedata r:id="rId44" o:title=""/>
          </v:shape>
          <o:OLEObject Type="Embed" ProgID="Equation.3" ShapeID="_x0000_i1097" DrawAspect="Content" ObjectID="_1534058915" r:id="rId45"/>
        </w:object>
      </w:r>
      <w:r w:rsidRPr="00785B99">
        <w:rPr>
          <w:bCs/>
          <w:iCs/>
          <w:sz w:val="28"/>
          <w:szCs w:val="28"/>
        </w:rPr>
        <w:t>где</w:t>
      </w:r>
    </w:p>
    <w:p w:rsidR="005C1483" w:rsidRPr="005A6C39" w:rsidRDefault="005C1483" w:rsidP="0078534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СЗН </w:t>
      </w:r>
      <w:r>
        <w:rPr>
          <w:sz w:val="28"/>
          <w:szCs w:val="28"/>
        </w:rPr>
        <w:t>-</w:t>
      </w:r>
      <w:r w:rsidRPr="005A6C39">
        <w:rPr>
          <w:sz w:val="28"/>
          <w:szCs w:val="28"/>
        </w:rPr>
        <w:t xml:space="preserve"> прогноз поступлений земельного налога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5A6C39">
        <w:rPr>
          <w:sz w:val="28"/>
          <w:szCs w:val="28"/>
        </w:rPr>
        <w:t xml:space="preserve">; 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Н </w:t>
      </w:r>
      <w:r>
        <w:rPr>
          <w:sz w:val="28"/>
          <w:szCs w:val="28"/>
        </w:rPr>
        <w:t>-</w:t>
      </w:r>
      <w:r w:rsidRPr="005A6C39">
        <w:rPr>
          <w:sz w:val="28"/>
          <w:szCs w:val="28"/>
        </w:rPr>
        <w:t xml:space="preserve"> сумма начисленного земельного налога в предыдущем году на территории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5A6C39">
        <w:rPr>
          <w:sz w:val="28"/>
          <w:szCs w:val="28"/>
        </w:rPr>
        <w:t xml:space="preserve">; </w:t>
      </w:r>
    </w:p>
    <w:p w:rsidR="005C1483" w:rsidRPr="005A6C39" w:rsidRDefault="005C1483" w:rsidP="00635CF8">
      <w:pPr>
        <w:ind w:firstLine="709"/>
        <w:jc w:val="both"/>
        <w:rPr>
          <w:sz w:val="28"/>
          <w:szCs w:val="28"/>
        </w:rPr>
      </w:pP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098" type="#_x0000_t75" style="width:30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0F6C25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F6C2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099" type="#_x0000_t75" style="width:30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0F6C25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0F6C2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5A6C39">
        <w:rPr>
          <w:sz w:val="28"/>
          <w:szCs w:val="28"/>
        </w:rPr>
        <w:t xml:space="preserve"> - </w:t>
      </w:r>
      <w:r>
        <w:rPr>
          <w:sz w:val="28"/>
          <w:szCs w:val="28"/>
        </w:rPr>
        <w:t>сумма</w:t>
      </w:r>
      <w:r w:rsidRPr="005A6C39">
        <w:rPr>
          <w:sz w:val="28"/>
          <w:szCs w:val="28"/>
        </w:rPr>
        <w:t xml:space="preserve"> выпадающи</w:t>
      </w:r>
      <w:r>
        <w:rPr>
          <w:sz w:val="28"/>
          <w:szCs w:val="28"/>
        </w:rPr>
        <w:t>х</w:t>
      </w:r>
      <w:r w:rsidRPr="005A6C3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A6C39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5A6C39">
        <w:rPr>
          <w:sz w:val="28"/>
          <w:szCs w:val="28"/>
        </w:rPr>
        <w:t xml:space="preserve"> бюджета поселения по </w:t>
      </w:r>
      <w:r>
        <w:rPr>
          <w:sz w:val="28"/>
          <w:szCs w:val="28"/>
        </w:rPr>
        <w:t>земельному налогу</w:t>
      </w:r>
      <w:r w:rsidRPr="005A6C39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5A6C39">
        <w:rPr>
          <w:sz w:val="28"/>
          <w:szCs w:val="28"/>
        </w:rPr>
        <w:t xml:space="preserve"> с изменениями налогового и бюджетного законодательства, предоставлением налоговых льгот, иными причинами</w:t>
      </w:r>
      <w:r>
        <w:rPr>
          <w:sz w:val="28"/>
          <w:szCs w:val="28"/>
        </w:rPr>
        <w:t>;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  <w:lang w:val="en-US"/>
        </w:rPr>
        <w:t>I</w:t>
      </w:r>
      <w:r w:rsidRPr="005A6C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A6C39">
        <w:rPr>
          <w:sz w:val="28"/>
          <w:szCs w:val="28"/>
        </w:rPr>
        <w:t xml:space="preserve"> индекс дефлятор, применяемый для индексации земельного налога; </w:t>
      </w:r>
    </w:p>
    <w:p w:rsidR="005C1483" w:rsidRPr="005A6C39" w:rsidRDefault="005C1483" w:rsidP="00785346">
      <w:pPr>
        <w:ind w:firstLine="709"/>
        <w:jc w:val="both"/>
        <w:rPr>
          <w:sz w:val="28"/>
          <w:szCs w:val="28"/>
        </w:rPr>
      </w:pPr>
      <w:r w:rsidRPr="005A6C39">
        <w:rPr>
          <w:sz w:val="28"/>
          <w:szCs w:val="28"/>
        </w:rPr>
        <w:t xml:space="preserve">Нс.г.н. </w:t>
      </w:r>
      <w:r>
        <w:rPr>
          <w:sz w:val="28"/>
          <w:szCs w:val="28"/>
        </w:rPr>
        <w:t>-</w:t>
      </w:r>
      <w:r w:rsidRPr="005A6C39">
        <w:rPr>
          <w:sz w:val="28"/>
          <w:szCs w:val="28"/>
        </w:rPr>
        <w:t xml:space="preserve"> нормативы отчислений в местный бюджет земельного налога за земли сельскохозяйственного назначения, за земли городов и за другие земли несельскохозяйственного назначения, в соответствии с нормами бюджетного законодательства.</w:t>
      </w:r>
    </w:p>
    <w:p w:rsidR="005C1483" w:rsidRPr="005A6C39" w:rsidRDefault="005C1483" w:rsidP="004E518C">
      <w:pPr>
        <w:ind w:firstLine="709"/>
        <w:jc w:val="both"/>
        <w:rPr>
          <w:sz w:val="28"/>
          <w:szCs w:val="28"/>
        </w:rPr>
      </w:pP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</w:p>
    <w:p w:rsidR="005C1483" w:rsidRPr="009B14D1" w:rsidRDefault="005C1483" w:rsidP="00154490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9B14D1">
        <w:rPr>
          <w:b/>
          <w:sz w:val="28"/>
          <w:szCs w:val="28"/>
        </w:rPr>
        <w:t>Раздел 3. Прогнозирование по неналоговым доходам</w:t>
      </w:r>
    </w:p>
    <w:p w:rsidR="005C1483" w:rsidRPr="009B14D1" w:rsidRDefault="005C1483" w:rsidP="00154490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5C1483" w:rsidRPr="00F12FDA" w:rsidRDefault="005C1483" w:rsidP="000824B2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912709">
        <w:rPr>
          <w:i/>
          <w:sz w:val="28"/>
          <w:szCs w:val="28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Pr="00F12FDA">
        <w:rPr>
          <w:i/>
          <w:color w:val="000000"/>
          <w:sz w:val="28"/>
          <w:szCs w:val="28"/>
        </w:rPr>
        <w:t>городскому поселению «Шилкинское»</w:t>
      </w:r>
    </w:p>
    <w:p w:rsidR="005C1483" w:rsidRPr="001476F7" w:rsidRDefault="005C1483" w:rsidP="000C3A9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i/>
        </w:rPr>
      </w:pPr>
    </w:p>
    <w:p w:rsidR="005C1483" w:rsidRPr="001476F7" w:rsidRDefault="005C1483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Прогнозирование поступлений дивидендов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1476F7">
        <w:rPr>
          <w:sz w:val="28"/>
          <w:szCs w:val="28"/>
        </w:rPr>
        <w:t>осуществляется по каждому обществу (за исключением обществ, пакеты акций (доли) которых на дату составления расчета включены в прогнозный План (программу) приватизации государственного имущества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 xml:space="preserve"> на плановый период, о прогнозируемых финансовых результатах обществ за текущий финансовый год, о планируемой части прибыли обществ за текущий финансовый год, которую предполагается направить в очередном финансовом году на выплату дивидендов с учетом дивидендной политики обществ (в том числе планируемое сокращение доли чистой прибыли, направляемой на выплату дивидендов, в соответствии со стратегией развития и утвержденными программами деятельности обществ). Прогноз может корректироваться на поступления, носящие разовый характер. Расчет производится главным администратором доходов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 xml:space="preserve"> по динамике поступлений. </w:t>
      </w:r>
    </w:p>
    <w:p w:rsidR="005C1483" w:rsidRPr="001476F7" w:rsidRDefault="005C1483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483" w:rsidRPr="00912709" w:rsidRDefault="005C1483" w:rsidP="008656D1">
      <w:pPr>
        <w:ind w:firstLine="720"/>
        <w:jc w:val="center"/>
        <w:rPr>
          <w:i/>
          <w:sz w:val="28"/>
          <w:szCs w:val="28"/>
        </w:rPr>
      </w:pPr>
      <w:r w:rsidRPr="00912709">
        <w:rPr>
          <w:i/>
          <w:sz w:val="28"/>
          <w:szCs w:val="28"/>
        </w:rPr>
        <w:t>Доходы, получаемые в виде арендной платы за земельные участки</w:t>
      </w:r>
    </w:p>
    <w:p w:rsidR="005C1483" w:rsidRPr="001476F7" w:rsidRDefault="005C1483" w:rsidP="008656D1">
      <w:pPr>
        <w:ind w:firstLine="720"/>
        <w:jc w:val="center"/>
        <w:rPr>
          <w:i/>
          <w:sz w:val="28"/>
          <w:szCs w:val="28"/>
        </w:rPr>
      </w:pP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Доходы, получаемые в виде арендной платы за земельные участки, находящиеся в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1476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, а также средства от продажи права на заключение договоров аренды земельных участков, находящиеся в собственности</w:t>
      </w:r>
      <w:r>
        <w:rPr>
          <w:sz w:val="28"/>
          <w:szCs w:val="28"/>
        </w:rPr>
        <w:t xml:space="preserve">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1476F7">
        <w:rPr>
          <w:sz w:val="28"/>
          <w:szCs w:val="28"/>
        </w:rPr>
        <w:t>рассчитываются исходя из следующей формулы:</w:t>
      </w:r>
    </w:p>
    <w:p w:rsidR="005C1483" w:rsidRDefault="005C1483" w:rsidP="008656D1">
      <w:pPr>
        <w:ind w:firstLine="708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АЗУ</w:t>
      </w:r>
      <w:r w:rsidRPr="001476F7">
        <w:rPr>
          <w:sz w:val="28"/>
          <w:szCs w:val="28"/>
        </w:rPr>
        <w:t xml:space="preserve"> =</w:t>
      </w:r>
      <w:r w:rsidRPr="001476F7">
        <w:t xml:space="preserve"> </w:t>
      </w:r>
      <w:r w:rsidRPr="001476F7">
        <w:rPr>
          <w:sz w:val="28"/>
          <w:szCs w:val="28"/>
        </w:rPr>
        <w:t>А</w:t>
      </w:r>
      <w:r w:rsidRPr="001476F7">
        <w:rPr>
          <w:sz w:val="28"/>
          <w:szCs w:val="28"/>
          <w:vertAlign w:val="subscript"/>
        </w:rPr>
        <w:t>ПЗУТ</w:t>
      </w:r>
      <w:r w:rsidRPr="001476F7">
        <w:rPr>
          <w:sz w:val="28"/>
          <w:szCs w:val="28"/>
        </w:rPr>
        <w:t xml:space="preserve"> - АП</w:t>
      </w:r>
      <w:r w:rsidRPr="001476F7">
        <w:rPr>
          <w:sz w:val="28"/>
          <w:szCs w:val="28"/>
          <w:vertAlign w:val="subscript"/>
        </w:rPr>
        <w:t>ЗУВ</w:t>
      </w:r>
      <w:r w:rsidRPr="001476F7">
        <w:rPr>
          <w:sz w:val="28"/>
          <w:szCs w:val="28"/>
        </w:rPr>
        <w:t xml:space="preserve"> + АП</w:t>
      </w:r>
      <w:r w:rsidRPr="001476F7">
        <w:rPr>
          <w:sz w:val="28"/>
          <w:szCs w:val="28"/>
          <w:vertAlign w:val="subscript"/>
        </w:rPr>
        <w:t>ЗУД</w:t>
      </w:r>
      <w:r w:rsidRPr="001476F7">
        <w:rPr>
          <w:sz w:val="28"/>
          <w:szCs w:val="28"/>
        </w:rPr>
        <w:t xml:space="preserve"> + С</w:t>
      </w:r>
      <w:r w:rsidRPr="001476F7">
        <w:rPr>
          <w:sz w:val="28"/>
          <w:szCs w:val="28"/>
          <w:vertAlign w:val="subscript"/>
        </w:rPr>
        <w:t>ПП</w:t>
      </w:r>
      <w:r w:rsidRPr="001476F7">
        <w:rPr>
          <w:sz w:val="28"/>
          <w:szCs w:val="28"/>
        </w:rPr>
        <w:t>, где</w:t>
      </w:r>
    </w:p>
    <w:p w:rsidR="005C1483" w:rsidRPr="001476F7" w:rsidRDefault="005C1483" w:rsidP="008656D1">
      <w:pPr>
        <w:ind w:firstLine="708"/>
        <w:jc w:val="center"/>
        <w:rPr>
          <w:sz w:val="28"/>
          <w:szCs w:val="28"/>
        </w:rPr>
      </w:pP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 xml:space="preserve">АЗУ </w:t>
      </w:r>
      <w:r w:rsidRPr="001476F7">
        <w:rPr>
          <w:sz w:val="28"/>
          <w:szCs w:val="28"/>
        </w:rPr>
        <w:t>– прогноз доходов, получаемых в виде арендной платы за земельные участки, а также средств от продажи права на заключение договоров аренды земельных участков, находящихся в собственности</w:t>
      </w:r>
      <w:r>
        <w:rPr>
          <w:sz w:val="28"/>
          <w:szCs w:val="28"/>
        </w:rPr>
        <w:t xml:space="preserve"> </w:t>
      </w:r>
      <w:r w:rsidRPr="00F20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А</w:t>
      </w:r>
      <w:r w:rsidRPr="001476F7">
        <w:rPr>
          <w:sz w:val="28"/>
          <w:szCs w:val="28"/>
          <w:vertAlign w:val="subscript"/>
        </w:rPr>
        <w:t xml:space="preserve">ПЗУТ </w:t>
      </w:r>
      <w:r w:rsidRPr="001476F7">
        <w:rPr>
          <w:sz w:val="28"/>
          <w:szCs w:val="28"/>
        </w:rPr>
        <w:t>– общая сумма арендной платы за земельные участки по заключенным договорам аренды на текущий финансовый год;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АП</w:t>
      </w:r>
      <w:r w:rsidRPr="001476F7">
        <w:rPr>
          <w:sz w:val="28"/>
          <w:szCs w:val="28"/>
          <w:vertAlign w:val="subscript"/>
        </w:rPr>
        <w:t xml:space="preserve">ЗУВ </w:t>
      </w:r>
      <w:r w:rsidRPr="001476F7">
        <w:rPr>
          <w:sz w:val="28"/>
          <w:szCs w:val="28"/>
        </w:rPr>
        <w:t>– арендная плата по земельным участкам планируемым к выбытию;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АП</w:t>
      </w:r>
      <w:r w:rsidRPr="001476F7">
        <w:rPr>
          <w:sz w:val="28"/>
          <w:szCs w:val="28"/>
          <w:vertAlign w:val="subscript"/>
        </w:rPr>
        <w:t xml:space="preserve">ЗУД </w:t>
      </w:r>
      <w:r w:rsidRPr="001476F7">
        <w:rPr>
          <w:sz w:val="28"/>
          <w:szCs w:val="28"/>
        </w:rPr>
        <w:t>– арендная плата по земельным участкам, планируемым к передаче в аренду дополнительно;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</w:t>
      </w:r>
      <w:r w:rsidRPr="001476F7">
        <w:rPr>
          <w:sz w:val="28"/>
          <w:szCs w:val="28"/>
          <w:vertAlign w:val="subscript"/>
        </w:rPr>
        <w:t>ПП</w:t>
      </w:r>
      <w:r w:rsidRPr="001476F7">
        <w:rPr>
          <w:sz w:val="28"/>
          <w:szCs w:val="28"/>
        </w:rPr>
        <w:t xml:space="preserve"> – средства от продажи права на заключение договоров аренды земельных участков, находящихся в собственности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.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Прогноз на очередной финансовый год может быть скорректирован на основании расчетов администратора арендных платежей за использование земельных участков, находящихся в собственности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, а также средств от продажи права на заключение договоров аренды земельных участков, находящихся в собственности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, с учетом влияния факторов риска.</w:t>
      </w:r>
    </w:p>
    <w:p w:rsidR="005C1483" w:rsidRPr="001476F7" w:rsidRDefault="005C1483" w:rsidP="008656D1">
      <w:pPr>
        <w:ind w:firstLine="720"/>
        <w:jc w:val="center"/>
        <w:rPr>
          <w:i/>
          <w:sz w:val="28"/>
          <w:szCs w:val="28"/>
        </w:rPr>
      </w:pPr>
    </w:p>
    <w:p w:rsidR="005C1483" w:rsidRDefault="005C1483" w:rsidP="006B47E6">
      <w:pPr>
        <w:jc w:val="center"/>
        <w:rPr>
          <w:b/>
          <w:sz w:val="28"/>
          <w:szCs w:val="28"/>
        </w:rPr>
      </w:pPr>
    </w:p>
    <w:p w:rsidR="005C1483" w:rsidRDefault="005C1483" w:rsidP="006B47E6">
      <w:pPr>
        <w:jc w:val="center"/>
        <w:rPr>
          <w:b/>
          <w:sz w:val="28"/>
          <w:szCs w:val="28"/>
        </w:rPr>
      </w:pPr>
    </w:p>
    <w:p w:rsidR="005C1483" w:rsidRPr="00912709" w:rsidRDefault="005C1483" w:rsidP="006B47E6">
      <w:pPr>
        <w:jc w:val="center"/>
        <w:rPr>
          <w:i/>
          <w:sz w:val="28"/>
          <w:szCs w:val="28"/>
        </w:rPr>
      </w:pPr>
      <w:r w:rsidRPr="00912709">
        <w:rPr>
          <w:i/>
          <w:sz w:val="28"/>
          <w:szCs w:val="28"/>
        </w:rPr>
        <w:t>Доходы от сдачи в аренду имущества, составляющего муниципальную казну (за исключением земельных участков)</w:t>
      </w:r>
    </w:p>
    <w:p w:rsidR="005C1483" w:rsidRPr="001476F7" w:rsidRDefault="005C1483" w:rsidP="008656D1">
      <w:pPr>
        <w:ind w:firstLine="720"/>
        <w:jc w:val="center"/>
        <w:rPr>
          <w:i/>
          <w:sz w:val="28"/>
          <w:szCs w:val="28"/>
        </w:rPr>
      </w:pPr>
    </w:p>
    <w:p w:rsidR="005C1483" w:rsidRPr="001476F7" w:rsidRDefault="005C1483" w:rsidP="00D70B6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5C1483" w:rsidRPr="001476F7" w:rsidRDefault="005C1483" w:rsidP="00D70B6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Сумма арендной платы определяется на основании отчетов об оценке величины арендной платы 1 кв.м. помещений, выполненных в соответствии с требованиями законодательства об оценочной деятельности.</w:t>
      </w:r>
    </w:p>
    <w:p w:rsidR="005C1483" w:rsidRPr="001476F7" w:rsidRDefault="005C1483" w:rsidP="008656D1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По условиям заключенных договоров аренды увеличение арендной платы в связи с изменением индекса потребительских цен на товары и услуги не предусмотрено.</w:t>
      </w:r>
    </w:p>
    <w:p w:rsidR="005C1483" w:rsidRPr="001476F7" w:rsidRDefault="005C1483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Прогноз поступлений арендной платы за имущество в 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1476F7">
        <w:rPr>
          <w:sz w:val="28"/>
          <w:szCs w:val="28"/>
        </w:rPr>
        <w:t>рассчитывается по следующей формуле:</w:t>
      </w:r>
    </w:p>
    <w:p w:rsidR="005C1483" w:rsidRPr="001476F7" w:rsidRDefault="005C1483" w:rsidP="008656D1">
      <w:pPr>
        <w:jc w:val="both"/>
      </w:pPr>
    </w:p>
    <w:p w:rsidR="005C1483" w:rsidRDefault="005C1483" w:rsidP="008656D1">
      <w:pPr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ПАПИ</w:t>
      </w:r>
      <w:r w:rsidRPr="001476F7">
        <w:rPr>
          <w:sz w:val="28"/>
          <w:szCs w:val="28"/>
        </w:rPr>
        <w:t xml:space="preserve">  =  О</w:t>
      </w:r>
      <w:r w:rsidRPr="001476F7">
        <w:rPr>
          <w:sz w:val="28"/>
          <w:szCs w:val="28"/>
          <w:vertAlign w:val="subscript"/>
        </w:rPr>
        <w:t>АПИ</w:t>
      </w:r>
      <w:r w:rsidRPr="001476F7">
        <w:rPr>
          <w:sz w:val="28"/>
          <w:szCs w:val="28"/>
        </w:rPr>
        <w:t xml:space="preserve"> -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ПРХ</w:t>
      </w:r>
      <w:r w:rsidRPr="001476F7">
        <w:rPr>
          <w:sz w:val="28"/>
          <w:szCs w:val="28"/>
        </w:rPr>
        <w:t xml:space="preserve"> +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УПАП</w:t>
      </w:r>
      <w:r w:rsidRPr="001476F7">
        <w:rPr>
          <w:sz w:val="28"/>
          <w:szCs w:val="28"/>
        </w:rPr>
        <w:t xml:space="preserve"> -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ВАП</w:t>
      </w:r>
      <w:r w:rsidRPr="001476F7">
        <w:rPr>
          <w:sz w:val="28"/>
          <w:szCs w:val="28"/>
        </w:rPr>
        <w:t xml:space="preserve"> + З</w:t>
      </w:r>
      <w:r w:rsidRPr="001476F7">
        <w:rPr>
          <w:sz w:val="28"/>
          <w:szCs w:val="28"/>
          <w:vertAlign w:val="subscript"/>
        </w:rPr>
        <w:t>ПЛ</w:t>
      </w:r>
      <w:r w:rsidRPr="001476F7">
        <w:rPr>
          <w:sz w:val="28"/>
          <w:szCs w:val="28"/>
        </w:rPr>
        <w:t>, где</w:t>
      </w:r>
    </w:p>
    <w:p w:rsidR="005C1483" w:rsidRPr="001476F7" w:rsidRDefault="005C1483" w:rsidP="008656D1">
      <w:pPr>
        <w:jc w:val="center"/>
        <w:rPr>
          <w:sz w:val="28"/>
          <w:szCs w:val="28"/>
        </w:rPr>
      </w:pP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ПАПИ</w:t>
      </w:r>
      <w:r w:rsidRPr="001476F7">
        <w:rPr>
          <w:sz w:val="28"/>
          <w:szCs w:val="28"/>
        </w:rPr>
        <w:t xml:space="preserve"> – прогноз поступления от арендной платы за имущество;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О</w:t>
      </w:r>
      <w:r w:rsidRPr="001476F7">
        <w:rPr>
          <w:sz w:val="28"/>
          <w:szCs w:val="28"/>
          <w:vertAlign w:val="subscript"/>
        </w:rPr>
        <w:t>АПИ</w:t>
      </w:r>
      <w:r w:rsidRPr="001476F7">
        <w:rPr>
          <w:sz w:val="28"/>
          <w:szCs w:val="28"/>
        </w:rPr>
        <w:t xml:space="preserve"> – ожидаемое поступление арендной пла</w:t>
      </w:r>
      <w:r>
        <w:rPr>
          <w:sz w:val="28"/>
          <w:szCs w:val="28"/>
        </w:rPr>
        <w:t xml:space="preserve">ты за имущество (оценка </w:t>
      </w:r>
    </w:p>
    <w:p w:rsidR="005C1483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поступления арендной платы за имущество за текущий</w:t>
      </w:r>
      <w:r>
        <w:rPr>
          <w:sz w:val="28"/>
          <w:szCs w:val="28"/>
        </w:rPr>
        <w:t xml:space="preserve"> финансовый </w:t>
      </w:r>
    </w:p>
    <w:p w:rsidR="005C1483" w:rsidRPr="001476F7" w:rsidRDefault="005C1483" w:rsidP="008656D1">
      <w:pPr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год);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 xml:space="preserve">ПРХ </w:t>
      </w:r>
      <w:r w:rsidRPr="001476F7">
        <w:rPr>
          <w:sz w:val="28"/>
          <w:szCs w:val="28"/>
        </w:rPr>
        <w:t>- объем поступлений, носящих разовый характер;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 xml:space="preserve">УПАП </w:t>
      </w:r>
      <w:r w:rsidRPr="001476F7">
        <w:rPr>
          <w:sz w:val="28"/>
          <w:szCs w:val="28"/>
        </w:rPr>
        <w:t>- объем увеличения поступлений арендной платы за имущество;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ВАП</w:t>
      </w:r>
      <w:r w:rsidRPr="001476F7">
        <w:rPr>
          <w:sz w:val="28"/>
          <w:szCs w:val="28"/>
        </w:rPr>
        <w:t xml:space="preserve"> - объем выбытия арендной платы за имущество;</w:t>
      </w:r>
    </w:p>
    <w:p w:rsidR="005C1483" w:rsidRPr="001476F7" w:rsidRDefault="005C1483" w:rsidP="008656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З</w:t>
      </w:r>
      <w:r w:rsidRPr="001476F7">
        <w:rPr>
          <w:sz w:val="28"/>
          <w:szCs w:val="28"/>
          <w:vertAlign w:val="subscript"/>
        </w:rPr>
        <w:t>ПЛ</w:t>
      </w:r>
      <w:r w:rsidRPr="001476F7">
        <w:rPr>
          <w:sz w:val="28"/>
          <w:szCs w:val="28"/>
        </w:rPr>
        <w:t xml:space="preserve"> - прогнозируемая сумма поступлений задолженности прошлых лет.</w:t>
      </w:r>
    </w:p>
    <w:p w:rsidR="005C1483" w:rsidRPr="001476F7" w:rsidRDefault="005C1483" w:rsidP="008656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1483" w:rsidRDefault="005C1483" w:rsidP="006B47E6">
      <w:pPr>
        <w:jc w:val="center"/>
        <w:rPr>
          <w:i/>
          <w:sz w:val="28"/>
          <w:szCs w:val="28"/>
        </w:rPr>
      </w:pPr>
    </w:p>
    <w:p w:rsidR="005C1483" w:rsidRPr="00912709" w:rsidRDefault="005C1483" w:rsidP="006B47E6">
      <w:pPr>
        <w:jc w:val="center"/>
        <w:rPr>
          <w:i/>
          <w:sz w:val="28"/>
          <w:szCs w:val="28"/>
        </w:rPr>
      </w:pPr>
      <w:bookmarkStart w:id="3" w:name="_GoBack"/>
      <w:bookmarkEnd w:id="3"/>
      <w:r w:rsidRPr="00912709">
        <w:rPr>
          <w:i/>
          <w:sz w:val="28"/>
          <w:szCs w:val="28"/>
        </w:rPr>
        <w:t>Прочие поступления от использования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</w:p>
    <w:p w:rsidR="005C1483" w:rsidRDefault="005C1483" w:rsidP="00E43BF9">
      <w:pPr>
        <w:ind w:firstLine="708"/>
        <w:jc w:val="both"/>
        <w:rPr>
          <w:sz w:val="28"/>
          <w:szCs w:val="28"/>
        </w:rPr>
      </w:pPr>
    </w:p>
    <w:p w:rsidR="005C1483" w:rsidRPr="001476F7" w:rsidRDefault="005C1483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5C1483" w:rsidRPr="001476F7" w:rsidRDefault="005C1483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прочих поступлений </w:t>
      </w:r>
      <w:r w:rsidRPr="001476F7">
        <w:rPr>
          <w:sz w:val="28"/>
          <w:szCs w:val="28"/>
        </w:rPr>
        <w:t xml:space="preserve">от использования имущества 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 xml:space="preserve"> рассчитывается по следующей формуле:</w:t>
      </w:r>
    </w:p>
    <w:p w:rsidR="005C1483" w:rsidRPr="001476F7" w:rsidRDefault="005C1483" w:rsidP="008656D1">
      <w:pPr>
        <w:jc w:val="both"/>
        <w:rPr>
          <w:sz w:val="28"/>
          <w:szCs w:val="28"/>
        </w:rPr>
      </w:pPr>
    </w:p>
    <w:p w:rsidR="005C1483" w:rsidRPr="001476F7" w:rsidRDefault="005C1483" w:rsidP="008656D1">
      <w:pPr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ППАПИ</w:t>
      </w:r>
      <w:r w:rsidRPr="001476F7">
        <w:rPr>
          <w:sz w:val="28"/>
          <w:szCs w:val="28"/>
        </w:rPr>
        <w:t xml:space="preserve"> = О</w:t>
      </w:r>
      <w:r w:rsidRPr="001476F7">
        <w:rPr>
          <w:sz w:val="28"/>
          <w:szCs w:val="28"/>
          <w:vertAlign w:val="subscript"/>
        </w:rPr>
        <w:t>АПИ</w:t>
      </w:r>
      <w:r w:rsidRPr="001476F7">
        <w:rPr>
          <w:sz w:val="28"/>
          <w:szCs w:val="28"/>
        </w:rPr>
        <w:t xml:space="preserve"> -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ППРХ</w:t>
      </w:r>
      <w:r w:rsidRPr="001476F7">
        <w:rPr>
          <w:sz w:val="28"/>
          <w:szCs w:val="28"/>
        </w:rPr>
        <w:t xml:space="preserve"> +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УППАП</w:t>
      </w:r>
      <w:r w:rsidRPr="001476F7">
        <w:rPr>
          <w:sz w:val="28"/>
          <w:szCs w:val="28"/>
        </w:rPr>
        <w:t xml:space="preserve"> - </w:t>
      </w: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ВАПИ</w:t>
      </w:r>
      <w:r w:rsidRPr="001476F7">
        <w:rPr>
          <w:sz w:val="28"/>
          <w:szCs w:val="28"/>
        </w:rPr>
        <w:t xml:space="preserve"> + З</w:t>
      </w:r>
      <w:r w:rsidRPr="001476F7">
        <w:rPr>
          <w:sz w:val="28"/>
          <w:szCs w:val="28"/>
          <w:vertAlign w:val="subscript"/>
        </w:rPr>
        <w:t>ПЛ</w:t>
      </w:r>
      <w:r w:rsidRPr="001476F7">
        <w:rPr>
          <w:sz w:val="28"/>
          <w:szCs w:val="28"/>
        </w:rPr>
        <w:t>, где</w:t>
      </w:r>
    </w:p>
    <w:p w:rsidR="005C1483" w:rsidRPr="001476F7" w:rsidRDefault="005C1483" w:rsidP="008656D1">
      <w:pPr>
        <w:jc w:val="both"/>
        <w:rPr>
          <w:sz w:val="28"/>
          <w:szCs w:val="28"/>
        </w:rPr>
      </w:pP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ППАПИ</w:t>
      </w:r>
      <w:r w:rsidRPr="001476F7">
        <w:rPr>
          <w:sz w:val="28"/>
          <w:szCs w:val="28"/>
        </w:rPr>
        <w:t xml:space="preserve"> – прогноз  прочих поступлений от арендной платы за имущество;</w:t>
      </w:r>
    </w:p>
    <w:p w:rsidR="005C1483" w:rsidRPr="001476F7" w:rsidRDefault="005C1483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О</w:t>
      </w:r>
      <w:r w:rsidRPr="001476F7">
        <w:rPr>
          <w:sz w:val="28"/>
          <w:szCs w:val="28"/>
          <w:vertAlign w:val="subscript"/>
        </w:rPr>
        <w:t>АПИ</w:t>
      </w:r>
      <w:r>
        <w:rPr>
          <w:sz w:val="28"/>
          <w:szCs w:val="28"/>
        </w:rPr>
        <w:t xml:space="preserve"> - ожидаемое поступление</w:t>
      </w:r>
      <w:r w:rsidRPr="001476F7">
        <w:rPr>
          <w:sz w:val="28"/>
          <w:szCs w:val="28"/>
        </w:rPr>
        <w:t xml:space="preserve"> арендной платы за имущество (оценка поступления арендной платы за имущество за текущий </w:t>
      </w:r>
      <w:r>
        <w:rPr>
          <w:sz w:val="28"/>
          <w:szCs w:val="28"/>
        </w:rPr>
        <w:t xml:space="preserve">финансовый </w:t>
      </w:r>
      <w:r w:rsidRPr="001476F7">
        <w:rPr>
          <w:sz w:val="28"/>
          <w:szCs w:val="28"/>
        </w:rPr>
        <w:t>год);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ППРХ</w:t>
      </w:r>
      <w:r w:rsidRPr="001476F7">
        <w:rPr>
          <w:sz w:val="28"/>
          <w:szCs w:val="28"/>
        </w:rPr>
        <w:t xml:space="preserve"> - объем прочих поступлений, носящих разовый характер;</w:t>
      </w:r>
    </w:p>
    <w:p w:rsidR="005C1483" w:rsidRPr="001476F7" w:rsidRDefault="005C1483" w:rsidP="008656D1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УППАП</w:t>
      </w:r>
      <w:r w:rsidRPr="001476F7">
        <w:rPr>
          <w:sz w:val="28"/>
          <w:szCs w:val="28"/>
        </w:rPr>
        <w:t>- объем увеличения прочих поступлений арендной платы за имущество;</w:t>
      </w:r>
    </w:p>
    <w:p w:rsidR="005C1483" w:rsidRPr="001476F7" w:rsidRDefault="005C1483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  <w:lang w:val="en-US"/>
        </w:rPr>
        <w:t>V</w:t>
      </w:r>
      <w:r w:rsidRPr="001476F7">
        <w:rPr>
          <w:sz w:val="28"/>
          <w:szCs w:val="28"/>
          <w:vertAlign w:val="subscript"/>
        </w:rPr>
        <w:t>ВАПИ</w:t>
      </w:r>
      <w:r w:rsidRPr="001476F7">
        <w:rPr>
          <w:sz w:val="28"/>
          <w:szCs w:val="28"/>
        </w:rPr>
        <w:t xml:space="preserve"> - объем выбытия прочей арендной платы за имущество;</w:t>
      </w: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З</w:t>
      </w:r>
      <w:r w:rsidRPr="001476F7">
        <w:rPr>
          <w:sz w:val="28"/>
          <w:szCs w:val="28"/>
          <w:vertAlign w:val="subscript"/>
        </w:rPr>
        <w:t>ПЛ</w:t>
      </w:r>
      <w:r w:rsidRPr="001476F7">
        <w:rPr>
          <w:sz w:val="28"/>
          <w:szCs w:val="28"/>
        </w:rPr>
        <w:t xml:space="preserve"> - прогнозируемая сумма поступлений задолженности прошлых лет.</w:t>
      </w:r>
    </w:p>
    <w:p w:rsidR="005C1483" w:rsidRPr="005A6C39" w:rsidRDefault="005C1483" w:rsidP="004E518C">
      <w:pPr>
        <w:jc w:val="both"/>
        <w:rPr>
          <w:sz w:val="28"/>
          <w:szCs w:val="28"/>
        </w:rPr>
      </w:pPr>
    </w:p>
    <w:p w:rsidR="005C1483" w:rsidRPr="001476F7" w:rsidRDefault="005C1483" w:rsidP="008656D1">
      <w:pPr>
        <w:jc w:val="center"/>
        <w:rPr>
          <w:sz w:val="28"/>
          <w:szCs w:val="28"/>
        </w:rPr>
      </w:pPr>
    </w:p>
    <w:p w:rsidR="005C1483" w:rsidRPr="00912709" w:rsidRDefault="005C1483" w:rsidP="00E43BF9">
      <w:pPr>
        <w:jc w:val="center"/>
        <w:rPr>
          <w:i/>
          <w:sz w:val="28"/>
          <w:szCs w:val="28"/>
        </w:rPr>
      </w:pPr>
      <w:r w:rsidRPr="00912709">
        <w:rPr>
          <w:i/>
          <w:sz w:val="28"/>
          <w:szCs w:val="28"/>
        </w:rPr>
        <w:t>Прочие доходы от оказания платных услуг (работ)</w:t>
      </w:r>
    </w:p>
    <w:p w:rsidR="005C1483" w:rsidRPr="00E43BF9" w:rsidRDefault="005C1483" w:rsidP="00E43BF9">
      <w:pPr>
        <w:jc w:val="center"/>
        <w:rPr>
          <w:b/>
          <w:sz w:val="28"/>
          <w:szCs w:val="28"/>
        </w:rPr>
      </w:pP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Забайкальского края;</w:t>
      </w: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информации главных администраторов доходов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1476F7">
        <w:rPr>
          <w:sz w:val="28"/>
          <w:szCs w:val="28"/>
        </w:rPr>
        <w:t>по прогнозу данных поступлений.</w:t>
      </w:r>
    </w:p>
    <w:p w:rsidR="005C1483" w:rsidRDefault="005C1483" w:rsidP="00E43BF9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Расчет прогноза поступлений доходов от оказания платных услуг (работ) производится по следующей формуле:</w:t>
      </w:r>
    </w:p>
    <w:p w:rsidR="005C1483" w:rsidRPr="001476F7" w:rsidRDefault="005C1483" w:rsidP="00E43BF9">
      <w:pPr>
        <w:ind w:firstLine="708"/>
        <w:jc w:val="both"/>
        <w:rPr>
          <w:sz w:val="28"/>
          <w:szCs w:val="28"/>
        </w:rPr>
      </w:pPr>
    </w:p>
    <w:p w:rsidR="005C1483" w:rsidRPr="001476F7" w:rsidRDefault="005C1483" w:rsidP="008656D1">
      <w:pPr>
        <w:spacing w:after="200" w:line="276" w:lineRule="auto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Д</w:t>
      </w:r>
      <w:r w:rsidRPr="001476F7">
        <w:rPr>
          <w:sz w:val="28"/>
          <w:szCs w:val="28"/>
          <w:vertAlign w:val="subscript"/>
        </w:rPr>
        <w:t>ОПУ</w:t>
      </w:r>
      <w:r w:rsidRPr="001476F7">
        <w:rPr>
          <w:sz w:val="28"/>
          <w:szCs w:val="28"/>
        </w:rPr>
        <w:t xml:space="preserve"> = К</w:t>
      </w:r>
      <w:r w:rsidRPr="001476F7">
        <w:rPr>
          <w:sz w:val="28"/>
          <w:szCs w:val="28"/>
          <w:vertAlign w:val="subscript"/>
        </w:rPr>
        <w:t>ПУ</w:t>
      </w:r>
      <w:r w:rsidRPr="001476F7">
        <w:rPr>
          <w:sz w:val="28"/>
          <w:szCs w:val="28"/>
        </w:rPr>
        <w:t xml:space="preserve"> </w:t>
      </w:r>
      <w:r w:rsidRPr="001476F7">
        <w:t>*</w:t>
      </w:r>
      <w:r w:rsidRPr="001476F7">
        <w:rPr>
          <w:sz w:val="28"/>
          <w:szCs w:val="28"/>
        </w:rPr>
        <w:t xml:space="preserve"> С</w:t>
      </w:r>
      <w:r w:rsidRPr="001476F7">
        <w:rPr>
          <w:sz w:val="28"/>
          <w:szCs w:val="28"/>
          <w:vertAlign w:val="subscript"/>
        </w:rPr>
        <w:t>СУ</w:t>
      </w:r>
      <w:r w:rsidRPr="001476F7">
        <w:rPr>
          <w:sz w:val="28"/>
          <w:szCs w:val="28"/>
        </w:rPr>
        <w:t xml:space="preserve"> </w:t>
      </w:r>
      <w:r w:rsidRPr="005D705D">
        <w:rPr>
          <w:sz w:val="28"/>
          <w:szCs w:val="28"/>
        </w:rPr>
        <w:fldChar w:fldCharType="begin"/>
      </w:r>
      <w:r w:rsidRPr="005D705D">
        <w:rPr>
          <w:sz w:val="28"/>
          <w:szCs w:val="28"/>
        </w:rPr>
        <w:instrText xml:space="preserve"> QUOTE </w:instrText>
      </w:r>
      <w:r>
        <w:pict>
          <v:shape id="_x0000_i1100" type="#_x0000_t75" style="width:12.75pt;height:11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D48DF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7D48DF&quot;&gt;&lt;m:oMathPara&gt;&lt;m:oMath&gt;&lt;m:r&gt;&lt;w:rPr&gt;&lt;w:rFonts w:ascii=&quot;Cambria Math&quot; w:fareast=&quot;Times New Roman&quot;/&gt;&lt;w:i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5D705D">
        <w:rPr>
          <w:sz w:val="28"/>
          <w:szCs w:val="28"/>
        </w:rPr>
        <w:instrText xml:space="preserve"> </w:instrText>
      </w:r>
      <w:r w:rsidRPr="005D705D">
        <w:rPr>
          <w:sz w:val="28"/>
          <w:szCs w:val="28"/>
        </w:rPr>
        <w:fldChar w:fldCharType="separate"/>
      </w:r>
      <w:r>
        <w:pict>
          <v:shape id="_x0000_i1101" type="#_x0000_t75" style="width:12.75pt;height:11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9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6D5&quot;/&gt;&lt;wsp:rsid wsp:val=&quot;00000B0E&quot;/&gt;&lt;wsp:rsid wsp:val=&quot;00000E3B&quot;/&gt;&lt;wsp:rsid wsp:val=&quot;00006F54&quot;/&gt;&lt;wsp:rsid wsp:val=&quot;00010AFD&quot;/&gt;&lt;wsp:rsid wsp:val=&quot;00022EA8&quot;/&gt;&lt;wsp:rsid wsp:val=&quot;00030A71&quot;/&gt;&lt;wsp:rsid wsp:val=&quot;000316E2&quot;/&gt;&lt;wsp:rsid wsp:val=&quot;00031E09&quot;/&gt;&lt;wsp:rsid wsp:val=&quot;00032CD3&quot;/&gt;&lt;wsp:rsid wsp:val=&quot;00032F38&quot;/&gt;&lt;wsp:rsid wsp:val=&quot;00045CAE&quot;/&gt;&lt;wsp:rsid wsp:val=&quot;00046B91&quot;/&gt;&lt;wsp:rsid wsp:val=&quot;00056AE6&quot;/&gt;&lt;wsp:rsid wsp:val=&quot;00072B4B&quot;/&gt;&lt;wsp:rsid wsp:val=&quot;000824B2&quot;/&gt;&lt;wsp:rsid wsp:val=&quot;000826D5&quot;/&gt;&lt;wsp:rsid wsp:val=&quot;0008543A&quot;/&gt;&lt;wsp:rsid wsp:val=&quot;00086C44&quot;/&gt;&lt;wsp:rsid wsp:val=&quot;00090279&quot;/&gt;&lt;wsp:rsid wsp:val=&quot;00090E43&quot;/&gt;&lt;wsp:rsid wsp:val=&quot;000A0900&quot;/&gt;&lt;wsp:rsid wsp:val=&quot;000A314E&quot;/&gt;&lt;wsp:rsid wsp:val=&quot;000B16B8&quot;/&gt;&lt;wsp:rsid wsp:val=&quot;000B3274&quot;/&gt;&lt;wsp:rsid wsp:val=&quot;000B7722&quot;/&gt;&lt;wsp:rsid wsp:val=&quot;000B7971&quot;/&gt;&lt;wsp:rsid wsp:val=&quot;000C0D64&quot;/&gt;&lt;wsp:rsid wsp:val=&quot;000C3A92&quot;/&gt;&lt;wsp:rsid wsp:val=&quot;000D01B2&quot;/&gt;&lt;wsp:rsid wsp:val=&quot;000D6F51&quot;/&gt;&lt;wsp:rsid wsp:val=&quot;000E5569&quot;/&gt;&lt;wsp:rsid wsp:val=&quot;000E586F&quot;/&gt;&lt;wsp:rsid wsp:val=&quot;000F2CA0&quot;/&gt;&lt;wsp:rsid wsp:val=&quot;000F4473&quot;/&gt;&lt;wsp:rsid wsp:val=&quot;00102DDF&quot;/&gt;&lt;wsp:rsid wsp:val=&quot;001063EF&quot;/&gt;&lt;wsp:rsid wsp:val=&quot;00111311&quot;/&gt;&lt;wsp:rsid wsp:val=&quot;00112947&quot;/&gt;&lt;wsp:rsid wsp:val=&quot;00112AA1&quot;/&gt;&lt;wsp:rsid wsp:val=&quot;00117562&quot;/&gt;&lt;wsp:rsid wsp:val=&quot;00124140&quot;/&gt;&lt;wsp:rsid wsp:val=&quot;001301BE&quot;/&gt;&lt;wsp:rsid wsp:val=&quot;00130BF8&quot;/&gt;&lt;wsp:rsid wsp:val=&quot;00135250&quot;/&gt;&lt;wsp:rsid wsp:val=&quot;00137C1C&quot;/&gt;&lt;wsp:rsid wsp:val=&quot;00153386&quot;/&gt;&lt;wsp:rsid wsp:val=&quot;00154490&quot;/&gt;&lt;wsp:rsid wsp:val=&quot;00154EE6&quot;/&gt;&lt;wsp:rsid wsp:val=&quot;00155A15&quot;/&gt;&lt;wsp:rsid wsp:val=&quot;00155ED3&quot;/&gt;&lt;wsp:rsid wsp:val=&quot;0016029C&quot;/&gt;&lt;wsp:rsid wsp:val=&quot;00160E13&quot;/&gt;&lt;wsp:rsid wsp:val=&quot;0016283C&quot;/&gt;&lt;wsp:rsid wsp:val=&quot;00163A92&quot;/&gt;&lt;wsp:rsid wsp:val=&quot;0016404B&quot;/&gt;&lt;wsp:rsid wsp:val=&quot;00164E28&quot;/&gt;&lt;wsp:rsid wsp:val=&quot;001917FD&quot;/&gt;&lt;wsp:rsid wsp:val=&quot;001A1D2C&quot;/&gt;&lt;wsp:rsid wsp:val=&quot;001A1FA1&quot;/&gt;&lt;wsp:rsid wsp:val=&quot;001C5AB6&quot;/&gt;&lt;wsp:rsid wsp:val=&quot;001D476B&quot;/&gt;&lt;wsp:rsid wsp:val=&quot;001D574F&quot;/&gt;&lt;wsp:rsid wsp:val=&quot;001E4913&quot;/&gt;&lt;wsp:rsid wsp:val=&quot;001F0D25&quot;/&gt;&lt;wsp:rsid wsp:val=&quot;002014FF&quot;/&gt;&lt;wsp:rsid wsp:val=&quot;00203BFF&quot;/&gt;&lt;wsp:rsid wsp:val=&quot;002179AB&quot;/&gt;&lt;wsp:rsid wsp:val=&quot;00230C5C&quot;/&gt;&lt;wsp:rsid wsp:val=&quot;002338DA&quot;/&gt;&lt;wsp:rsid wsp:val=&quot;0023504A&quot;/&gt;&lt;wsp:rsid wsp:val=&quot;00240F39&quot;/&gt;&lt;wsp:rsid wsp:val=&quot;002535A0&quot;/&gt;&lt;wsp:rsid wsp:val=&quot;0025456C&quot;/&gt;&lt;wsp:rsid wsp:val=&quot;002565BB&quot;/&gt;&lt;wsp:rsid wsp:val=&quot;00260481&quot;/&gt;&lt;wsp:rsid wsp:val=&quot;00260628&quot;/&gt;&lt;wsp:rsid wsp:val=&quot;00261CCC&quot;/&gt;&lt;wsp:rsid wsp:val=&quot;00267E67&quot;/&gt;&lt;wsp:rsid wsp:val=&quot;00276225&quot;/&gt;&lt;wsp:rsid wsp:val=&quot;0028125B&quot;/&gt;&lt;wsp:rsid wsp:val=&quot;00282BFD&quot;/&gt;&lt;wsp:rsid wsp:val=&quot;0029633C&quot;/&gt;&lt;wsp:rsid wsp:val=&quot;00297AEF&quot;/&gt;&lt;wsp:rsid wsp:val=&quot;002A12F4&quot;/&gt;&lt;wsp:rsid wsp:val=&quot;002A3A5D&quot;/&gt;&lt;wsp:rsid wsp:val=&quot;002B2084&quot;/&gt;&lt;wsp:rsid wsp:val=&quot;002C3C37&quot;/&gt;&lt;wsp:rsid wsp:val=&quot;002C65CE&quot;/&gt;&lt;wsp:rsid wsp:val=&quot;002C6A05&quot;/&gt;&lt;wsp:rsid wsp:val=&quot;002E022A&quot;/&gt;&lt;wsp:rsid wsp:val=&quot;002E23C8&quot;/&gt;&lt;wsp:rsid wsp:val=&quot;002E49EA&quot;/&gt;&lt;wsp:rsid wsp:val=&quot;002F5C21&quot;/&gt;&lt;wsp:rsid wsp:val=&quot;00302AF1&quot;/&gt;&lt;wsp:rsid wsp:val=&quot;00317E1F&quot;/&gt;&lt;wsp:rsid wsp:val=&quot;003266C0&quot;/&gt;&lt;wsp:rsid wsp:val=&quot;00341357&quot;/&gt;&lt;wsp:rsid wsp:val=&quot;00345296&quot;/&gt;&lt;wsp:rsid wsp:val=&quot;0034615E&quot;/&gt;&lt;wsp:rsid wsp:val=&quot;003541F7&quot;/&gt;&lt;wsp:rsid wsp:val=&quot;003640F7&quot;/&gt;&lt;wsp:rsid wsp:val=&quot;00367B1C&quot;/&gt;&lt;wsp:rsid wsp:val=&quot;0039648B&quot;/&gt;&lt;wsp:rsid wsp:val=&quot;003965AB&quot;/&gt;&lt;wsp:rsid wsp:val=&quot;003C30DE&quot;/&gt;&lt;wsp:rsid wsp:val=&quot;003C38D2&quot;/&gt;&lt;wsp:rsid wsp:val=&quot;003C4BB0&quot;/&gt;&lt;wsp:rsid wsp:val=&quot;003C7D02&quot;/&gt;&lt;wsp:rsid wsp:val=&quot;003D08DE&quot;/&gt;&lt;wsp:rsid wsp:val=&quot;003D40A5&quot;/&gt;&lt;wsp:rsid wsp:val=&quot;003D5988&quot;/&gt;&lt;wsp:rsid wsp:val=&quot;003D5EA8&quot;/&gt;&lt;wsp:rsid wsp:val=&quot;003F169D&quot;/&gt;&lt;wsp:rsid wsp:val=&quot;003F75DE&quot;/&gt;&lt;wsp:rsid wsp:val=&quot;004024B9&quot;/&gt;&lt;wsp:rsid wsp:val=&quot;004029AA&quot;/&gt;&lt;wsp:rsid wsp:val=&quot;00407A09&quot;/&gt;&lt;wsp:rsid wsp:val=&quot;00420D79&quot;/&gt;&lt;wsp:rsid wsp:val=&quot;00422CE7&quot;/&gt;&lt;wsp:rsid wsp:val=&quot;0042610D&quot;/&gt;&lt;wsp:rsid wsp:val=&quot;0042725D&quot;/&gt;&lt;wsp:rsid wsp:val=&quot;00432C2D&quot;/&gt;&lt;wsp:rsid wsp:val=&quot;004446D5&quot;/&gt;&lt;wsp:rsid wsp:val=&quot;004449DB&quot;/&gt;&lt;wsp:rsid wsp:val=&quot;004525EA&quot;/&gt;&lt;wsp:rsid wsp:val=&quot;00452D89&quot;/&gt;&lt;wsp:rsid wsp:val=&quot;00456259&quot;/&gt;&lt;wsp:rsid wsp:val=&quot;004575E4&quot;/&gt;&lt;wsp:rsid wsp:val=&quot;004610AB&quot;/&gt;&lt;wsp:rsid wsp:val=&quot;0046371D&quot;/&gt;&lt;wsp:rsid wsp:val=&quot;00464A36&quot;/&gt;&lt;wsp:rsid wsp:val=&quot;00465625&quot;/&gt;&lt;wsp:rsid wsp:val=&quot;00465991&quot;/&gt;&lt;wsp:rsid wsp:val=&quot;00465A98&quot;/&gt;&lt;wsp:rsid wsp:val=&quot;00466B77&quot;/&gt;&lt;wsp:rsid wsp:val=&quot;00467C5D&quot;/&gt;&lt;wsp:rsid wsp:val=&quot;00471B85&quot;/&gt;&lt;wsp:rsid wsp:val=&quot;0047779A&quot;/&gt;&lt;wsp:rsid wsp:val=&quot;00481474&quot;/&gt;&lt;wsp:rsid wsp:val=&quot;00491BC2&quot;/&gt;&lt;wsp:rsid wsp:val=&quot;004923D9&quot;/&gt;&lt;wsp:rsid wsp:val=&quot;00492577&quot;/&gt;&lt;wsp:rsid wsp:val=&quot;00493FC5&quot;/&gt;&lt;wsp:rsid wsp:val=&quot;004963F8&quot;/&gt;&lt;wsp:rsid wsp:val=&quot;004B08EA&quot;/&gt;&lt;wsp:rsid wsp:val=&quot;004B1EB7&quot;/&gt;&lt;wsp:rsid wsp:val=&quot;004B3619&quot;/&gt;&lt;wsp:rsid wsp:val=&quot;004B4ED1&quot;/&gt;&lt;wsp:rsid wsp:val=&quot;004C488E&quot;/&gt;&lt;wsp:rsid wsp:val=&quot;004D24D4&quot;/&gt;&lt;wsp:rsid wsp:val=&quot;004D3D07&quot;/&gt;&lt;wsp:rsid wsp:val=&quot;004D71C6&quot;/&gt;&lt;wsp:rsid wsp:val=&quot;004D786E&quot;/&gt;&lt;wsp:rsid wsp:val=&quot;004E1E93&quot;/&gt;&lt;wsp:rsid wsp:val=&quot;004E518C&quot;/&gt;&lt;wsp:rsid wsp:val=&quot;005046C4&quot;/&gt;&lt;wsp:rsid wsp:val=&quot;005102DB&quot;/&gt;&lt;wsp:rsid wsp:val=&quot;0051728E&quot;/&gt;&lt;wsp:rsid wsp:val=&quot;005209F2&quot;/&gt;&lt;wsp:rsid wsp:val=&quot;00522673&quot;/&gt;&lt;wsp:rsid wsp:val=&quot;00523B47&quot;/&gt;&lt;wsp:rsid wsp:val=&quot;00533DCD&quot;/&gt;&lt;wsp:rsid wsp:val=&quot;005375F9&quot;/&gt;&lt;wsp:rsid wsp:val=&quot;00537653&quot;/&gt;&lt;wsp:rsid wsp:val=&quot;00537C80&quot;/&gt;&lt;wsp:rsid wsp:val=&quot;005423F3&quot;/&gt;&lt;wsp:rsid wsp:val=&quot;00553D8B&quot;/&gt;&lt;wsp:rsid wsp:val=&quot;00554801&quot;/&gt;&lt;wsp:rsid wsp:val=&quot;00563BF0&quot;/&gt;&lt;wsp:rsid wsp:val=&quot;005702CA&quot;/&gt;&lt;wsp:rsid wsp:val=&quot;005753D3&quot;/&gt;&lt;wsp:rsid wsp:val=&quot;00575E4B&quot;/&gt;&lt;wsp:rsid wsp:val=&quot;00577289&quot;/&gt;&lt;wsp:rsid wsp:val=&quot;00587358&quot;/&gt;&lt;wsp:rsid wsp:val=&quot;00591CFA&quot;/&gt;&lt;wsp:rsid wsp:val=&quot;005A3AAD&quot;/&gt;&lt;wsp:rsid wsp:val=&quot;005A6C39&quot;/&gt;&lt;wsp:rsid wsp:val=&quot;005A788C&quot;/&gt;&lt;wsp:rsid wsp:val=&quot;005B5E53&quot;/&gt;&lt;wsp:rsid wsp:val=&quot;005C03EC&quot;/&gt;&lt;wsp:rsid wsp:val=&quot;005C730C&quot;/&gt;&lt;wsp:rsid wsp:val=&quot;005C732B&quot;/&gt;&lt;wsp:rsid wsp:val=&quot;005D705D&quot;/&gt;&lt;wsp:rsid wsp:val=&quot;005E7F9B&quot;/&gt;&lt;wsp:rsid wsp:val=&quot;006004F3&quot;/&gt;&lt;wsp:rsid wsp:val=&quot;00601851&quot;/&gt;&lt;wsp:rsid wsp:val=&quot;006047E4&quot;/&gt;&lt;wsp:rsid wsp:val=&quot;00611E9D&quot;/&gt;&lt;wsp:rsid wsp:val=&quot;0061378B&quot;/&gt;&lt;wsp:rsid wsp:val=&quot;0061676C&quot;/&gt;&lt;wsp:rsid wsp:val=&quot;0062210B&quot;/&gt;&lt;wsp:rsid wsp:val=&quot;00626689&quot;/&gt;&lt;wsp:rsid wsp:val=&quot;00627450&quot;/&gt;&lt;wsp:rsid wsp:val=&quot;00627649&quot;/&gt;&lt;wsp:rsid wsp:val=&quot;00635CF8&quot;/&gt;&lt;wsp:rsid wsp:val=&quot;0064450B&quot;/&gt;&lt;wsp:rsid wsp:val=&quot;0065269C&quot;/&gt;&lt;wsp:rsid wsp:val=&quot;00652C57&quot;/&gt;&lt;wsp:rsid wsp:val=&quot;00657CB1&quot;/&gt;&lt;wsp:rsid wsp:val=&quot;00660E07&quot;/&gt;&lt;wsp:rsid wsp:val=&quot;00666FBA&quot;/&gt;&lt;wsp:rsid wsp:val=&quot;00673CA2&quot;/&gt;&lt;wsp:rsid wsp:val=&quot;00674D52&quot;/&gt;&lt;wsp:rsid wsp:val=&quot;00682AB2&quot;/&gt;&lt;wsp:rsid wsp:val=&quot;006867F0&quot;/&gt;&lt;wsp:rsid wsp:val=&quot;006968E6&quot;/&gt;&lt;wsp:rsid wsp:val=&quot;006B1341&quot;/&gt;&lt;wsp:rsid wsp:val=&quot;006B47E6&quot;/&gt;&lt;wsp:rsid wsp:val=&quot;006C0F1C&quot;/&gt;&lt;wsp:rsid wsp:val=&quot;006E084A&quot;/&gt;&lt;wsp:rsid wsp:val=&quot;006E4617&quot;/&gt;&lt;wsp:rsid wsp:val=&quot;006E6745&quot;/&gt;&lt;wsp:rsid wsp:val=&quot;006E7217&quot;/&gt;&lt;wsp:rsid wsp:val=&quot;006E7A36&quot;/&gt;&lt;wsp:rsid wsp:val=&quot;006F4F67&quot;/&gt;&lt;wsp:rsid wsp:val=&quot;006F5284&quot;/&gt;&lt;wsp:rsid wsp:val=&quot;006F5647&quot;/&gt;&lt;wsp:rsid wsp:val=&quot;00707F90&quot;/&gt;&lt;wsp:rsid wsp:val=&quot;007115BE&quot;/&gt;&lt;wsp:rsid wsp:val=&quot;00711E31&quot;/&gt;&lt;wsp:rsid wsp:val=&quot;00714A6E&quot;/&gt;&lt;wsp:rsid wsp:val=&quot;00724854&quot;/&gt;&lt;wsp:rsid wsp:val=&quot;00741F75&quot;/&gt;&lt;wsp:rsid wsp:val=&quot;007445DD&quot;/&gt;&lt;wsp:rsid wsp:val=&quot;00745B14&quot;/&gt;&lt;wsp:rsid wsp:val=&quot;007526D7&quot;/&gt;&lt;wsp:rsid wsp:val=&quot;0075538E&quot;/&gt;&lt;wsp:rsid wsp:val=&quot;00757AF2&quot;/&gt;&lt;wsp:rsid wsp:val=&quot;007635E8&quot;/&gt;&lt;wsp:rsid wsp:val=&quot;00771630&quot;/&gt;&lt;wsp:rsid wsp:val=&quot;00781F53&quot;/&gt;&lt;wsp:rsid wsp:val=&quot;00785346&quot;/&gt;&lt;wsp:rsid wsp:val=&quot;00785B99&quot;/&gt;&lt;wsp:rsid wsp:val=&quot;0079216B&quot;/&gt;&lt;wsp:rsid wsp:val=&quot;007C7878&quot;/&gt;&lt;wsp:rsid wsp:val=&quot;007D47AA&quot;/&gt;&lt;wsp:rsid wsp:val=&quot;007D48DF&quot;/&gt;&lt;wsp:rsid wsp:val=&quot;007E1E1D&quot;/&gt;&lt;wsp:rsid wsp:val=&quot;007E7066&quot;/&gt;&lt;wsp:rsid wsp:val=&quot;007F0555&quot;/&gt;&lt;wsp:rsid wsp:val=&quot;007F31E8&quot;/&gt;&lt;wsp:rsid wsp:val=&quot;0080023D&quot;/&gt;&lt;wsp:rsid wsp:val=&quot;00803804&quot;/&gt;&lt;wsp:rsid wsp:val=&quot;00805EB2&quot;/&gt;&lt;wsp:rsid wsp:val=&quot;00811EC1&quot;/&gt;&lt;wsp:rsid wsp:val=&quot;008247A1&quot;/&gt;&lt;wsp:rsid wsp:val=&quot;00840E7C&quot;/&gt;&lt;wsp:rsid wsp:val=&quot;00844F9A&quot;/&gt;&lt;wsp:rsid wsp:val=&quot;0085016A&quot;/&gt;&lt;wsp:rsid wsp:val=&quot;008512A5&quot;/&gt;&lt;wsp:rsid wsp:val=&quot;00856EF7&quot;/&gt;&lt;wsp:rsid wsp:val=&quot;00862A51&quot;/&gt;&lt;wsp:rsid wsp:val=&quot;00863DE3&quot;/&gt;&lt;wsp:rsid wsp:val=&quot;008656D1&quot;/&gt;&lt;wsp:rsid wsp:val=&quot;00870ECA&quot;/&gt;&lt;wsp:rsid wsp:val=&quot;008850F7&quot;/&gt;&lt;wsp:rsid wsp:val=&quot;00896296&quot;/&gt;&lt;wsp:rsid wsp:val=&quot;00897B0E&quot;/&gt;&lt;wsp:rsid wsp:val=&quot;008A13DD&quot;/&gt;&lt;wsp:rsid wsp:val=&quot;008D502F&quot;/&gt;&lt;wsp:rsid wsp:val=&quot;008D6CEF&quot;/&gt;&lt;wsp:rsid wsp:val=&quot;008E416E&quot;/&gt;&lt;wsp:rsid wsp:val=&quot;008E49C7&quot;/&gt;&lt;wsp:rsid wsp:val=&quot;008E4CD4&quot;/&gt;&lt;wsp:rsid wsp:val=&quot;008F0CF7&quot;/&gt;&lt;wsp:rsid wsp:val=&quot;008F541A&quot;/&gt;&lt;wsp:rsid wsp:val=&quot;00912709&quot;/&gt;&lt;wsp:rsid wsp:val=&quot;009208FE&quot;/&gt;&lt;wsp:rsid wsp:val=&quot;0092135F&quot;/&gt;&lt;wsp:rsid wsp:val=&quot;0092429C&quot;/&gt;&lt;wsp:rsid wsp:val=&quot;00927721&quot;/&gt;&lt;wsp:rsid wsp:val=&quot;00936F66&quot;/&gt;&lt;wsp:rsid wsp:val=&quot;009405A9&quot;/&gt;&lt;wsp:rsid wsp:val=&quot;00941929&quot;/&gt;&lt;wsp:rsid wsp:val=&quot;00942082&quot;/&gt;&lt;wsp:rsid wsp:val=&quot;0095040E&quot;/&gt;&lt;wsp:rsid wsp:val=&quot;00955621&quot;/&gt;&lt;wsp:rsid wsp:val=&quot;00965B66&quot;/&gt;&lt;wsp:rsid wsp:val=&quot;00971D30&quot;/&gt;&lt;wsp:rsid wsp:val=&quot;00976792&quot;/&gt;&lt;wsp:rsid wsp:val=&quot;00976EC6&quot;/&gt;&lt;wsp:rsid wsp:val=&quot;009823C8&quot;/&gt;&lt;wsp:rsid wsp:val=&quot;009824BA&quot;/&gt;&lt;wsp:rsid wsp:val=&quot;00983D6F&quot;/&gt;&lt;wsp:rsid wsp:val=&quot;0099516A&quot;/&gt;&lt;wsp:rsid wsp:val=&quot;009A6F5A&quot;/&gt;&lt;wsp:rsid wsp:val=&quot;009A7203&quot;/&gt;&lt;wsp:rsid wsp:val=&quot;009B71A3&quot;/&gt;&lt;wsp:rsid wsp:val=&quot;009C2DC1&quot;/&gt;&lt;wsp:rsid wsp:val=&quot;009C458B&quot;/&gt;&lt;wsp:rsid wsp:val=&quot;009C5F91&quot;/&gt;&lt;wsp:rsid wsp:val=&quot;009D0FDE&quot;/&gt;&lt;wsp:rsid wsp:val=&quot;009D386F&quot;/&gt;&lt;wsp:rsid wsp:val=&quot;009D459B&quot;/&gt;&lt;wsp:rsid wsp:val=&quot;009D7AAA&quot;/&gt;&lt;wsp:rsid wsp:val=&quot;009E5CB3&quot;/&gt;&lt;wsp:rsid wsp:val=&quot;009F0243&quot;/&gt;&lt;wsp:rsid wsp:val=&quot;009F45E6&quot;/&gt;&lt;wsp:rsid wsp:val=&quot;00A1457E&quot;/&gt;&lt;wsp:rsid wsp:val=&quot;00A20FA4&quot;/&gt;&lt;wsp:rsid wsp:val=&quot;00A210CB&quot;/&gt;&lt;wsp:rsid wsp:val=&quot;00A21FAE&quot;/&gt;&lt;wsp:rsid wsp:val=&quot;00A27A5A&quot;/&gt;&lt;wsp:rsid wsp:val=&quot;00A31136&quot;/&gt;&lt;wsp:rsid wsp:val=&quot;00A34044&quot;/&gt;&lt;wsp:rsid wsp:val=&quot;00A43E13&quot;/&gt;&lt;wsp:rsid wsp:val=&quot;00A45EB8&quot;/&gt;&lt;wsp:rsid wsp:val=&quot;00A55F8A&quot;/&gt;&lt;wsp:rsid wsp:val=&quot;00A60892&quot;/&gt;&lt;wsp:rsid wsp:val=&quot;00A67FE4&quot;/&gt;&lt;wsp:rsid wsp:val=&quot;00A7083F&quot;/&gt;&lt;wsp:rsid wsp:val=&quot;00A7537E&quot;/&gt;&lt;wsp:rsid wsp:val=&quot;00A82D51&quot;/&gt;&lt;wsp:rsid wsp:val=&quot;00A9008C&quot;/&gt;&lt;wsp:rsid wsp:val=&quot;00A9406E&quot;/&gt;&lt;wsp:rsid wsp:val=&quot;00AA644E&quot;/&gt;&lt;wsp:rsid wsp:val=&quot;00AB0089&quot;/&gt;&lt;wsp:rsid wsp:val=&quot;00AB03CA&quot;/&gt;&lt;wsp:rsid wsp:val=&quot;00AB2D6F&quot;/&gt;&lt;wsp:rsid wsp:val=&quot;00AC132A&quot;/&gt;&lt;wsp:rsid wsp:val=&quot;00AD4A7A&quot;/&gt;&lt;wsp:rsid wsp:val=&quot;00AE002E&quot;/&gt;&lt;wsp:rsid wsp:val=&quot;00AE13BF&quot;/&gt;&lt;wsp:rsid wsp:val=&quot;00AE5BC5&quot;/&gt;&lt;wsp:rsid wsp:val=&quot;00AE75E2&quot;/&gt;&lt;wsp:rsid wsp:val=&quot;00B06F6C&quot;/&gt;&lt;wsp:rsid wsp:val=&quot;00B24D37&quot;/&gt;&lt;wsp:rsid wsp:val=&quot;00B3685B&quot;/&gt;&lt;wsp:rsid wsp:val=&quot;00B41BCF&quot;/&gt;&lt;wsp:rsid wsp:val=&quot;00B4231E&quot;/&gt;&lt;wsp:rsid wsp:val=&quot;00B5042A&quot;/&gt;&lt;wsp:rsid wsp:val=&quot;00B6159A&quot;/&gt;&lt;wsp:rsid wsp:val=&quot;00B61C6A&quot;/&gt;&lt;wsp:rsid wsp:val=&quot;00B62FB4&quot;/&gt;&lt;wsp:rsid wsp:val=&quot;00B80F11&quot;/&gt;&lt;wsp:rsid wsp:val=&quot;00B81E12&quot;/&gt;&lt;wsp:rsid wsp:val=&quot;00B83CB2&quot;/&gt;&lt;wsp:rsid wsp:val=&quot;00B8632F&quot;/&gt;&lt;wsp:rsid wsp:val=&quot;00B90CDF&quot;/&gt;&lt;wsp:rsid wsp:val=&quot;00B93667&quot;/&gt;&lt;wsp:rsid wsp:val=&quot;00B95AF9&quot;/&gt;&lt;wsp:rsid wsp:val=&quot;00BA0F9B&quot;/&gt;&lt;wsp:rsid wsp:val=&quot;00BA6EAA&quot;/&gt;&lt;wsp:rsid wsp:val=&quot;00BA71DF&quot;/&gt;&lt;wsp:rsid wsp:val=&quot;00BD0214&quot;/&gt;&lt;wsp:rsid wsp:val=&quot;00BD2A99&quot;/&gt;&lt;wsp:rsid wsp:val=&quot;00BD6CB2&quot;/&gt;&lt;wsp:rsid wsp:val=&quot;00BF1956&quot;/&gt;&lt;wsp:rsid wsp:val=&quot;00BF4369&quot;/&gt;&lt;wsp:rsid wsp:val=&quot;00C026EC&quot;/&gt;&lt;wsp:rsid wsp:val=&quot;00C12037&quot;/&gt;&lt;wsp:rsid wsp:val=&quot;00C14043&quot;/&gt;&lt;wsp:rsid wsp:val=&quot;00C16EE7&quot;/&gt;&lt;wsp:rsid wsp:val=&quot;00C17C1D&quot;/&gt;&lt;wsp:rsid wsp:val=&quot;00C274B2&quot;/&gt;&lt;wsp:rsid wsp:val=&quot;00C37192&quot;/&gt;&lt;wsp:rsid wsp:val=&quot;00C445D2&quot;/&gt;&lt;wsp:rsid wsp:val=&quot;00C44655&quot;/&gt;&lt;wsp:rsid wsp:val=&quot;00C44920&quot;/&gt;&lt;wsp:rsid wsp:val=&quot;00C4762B&quot;/&gt;&lt;wsp:rsid wsp:val=&quot;00C57526&quot;/&gt;&lt;wsp:rsid wsp:val=&quot;00C716AD&quot;/&gt;&lt;wsp:rsid wsp:val=&quot;00C7299D&quot;/&gt;&lt;wsp:rsid wsp:val=&quot;00C83A8D&quot;/&gt;&lt;wsp:rsid wsp:val=&quot;00C855F3&quot;/&gt;&lt;wsp:rsid wsp:val=&quot;00C86BE3&quot;/&gt;&lt;wsp:rsid wsp:val=&quot;00C93EAF&quot;/&gt;&lt;wsp:rsid wsp:val=&quot;00C96E6A&quot;/&gt;&lt;wsp:rsid wsp:val=&quot;00CA07F5&quot;/&gt;&lt;wsp:rsid wsp:val=&quot;00CA18CE&quot;/&gt;&lt;wsp:rsid wsp:val=&quot;00CA1AD9&quot;/&gt;&lt;wsp:rsid wsp:val=&quot;00CA3751&quot;/&gt;&lt;wsp:rsid wsp:val=&quot;00CB59B3&quot;/&gt;&lt;wsp:rsid wsp:val=&quot;00CC616E&quot;/&gt;&lt;wsp:rsid wsp:val=&quot;00CD6E68&quot;/&gt;&lt;wsp:rsid wsp:val=&quot;00CE066D&quot;/&gt;&lt;wsp:rsid wsp:val=&quot;00CF0D4C&quot;/&gt;&lt;wsp:rsid wsp:val=&quot;00D3358A&quot;/&gt;&lt;wsp:rsid wsp:val=&quot;00D362D6&quot;/&gt;&lt;wsp:rsid wsp:val=&quot;00D46AF1&quot;/&gt;&lt;wsp:rsid wsp:val=&quot;00D47C71&quot;/&gt;&lt;wsp:rsid wsp:val=&quot;00D517F8&quot;/&gt;&lt;wsp:rsid wsp:val=&quot;00D55DF1&quot;/&gt;&lt;wsp:rsid wsp:val=&quot;00D604CE&quot;/&gt;&lt;wsp:rsid wsp:val=&quot;00D625AF&quot;/&gt;&lt;wsp:rsid wsp:val=&quot;00D64BF2&quot;/&gt;&lt;wsp:rsid wsp:val=&quot;00D70B61&quot;/&gt;&lt;wsp:rsid wsp:val=&quot;00D7125F&quot;/&gt;&lt;wsp:rsid wsp:val=&quot;00D8209F&quot;/&gt;&lt;wsp:rsid wsp:val=&quot;00D84279&quot;/&gt;&lt;wsp:rsid wsp:val=&quot;00D85DC2&quot;/&gt;&lt;wsp:rsid wsp:val=&quot;00D861FD&quot;/&gt;&lt;wsp:rsid wsp:val=&quot;00D867E4&quot;/&gt;&lt;wsp:rsid wsp:val=&quot;00D93BB4&quot;/&gt;&lt;wsp:rsid wsp:val=&quot;00DA52E1&quot;/&gt;&lt;wsp:rsid wsp:val=&quot;00DA7FED&quot;/&gt;&lt;wsp:rsid wsp:val=&quot;00DC27EC&quot;/&gt;&lt;wsp:rsid wsp:val=&quot;00DC61B2&quot;/&gt;&lt;wsp:rsid wsp:val=&quot;00DD040F&quot;/&gt;&lt;wsp:rsid wsp:val=&quot;00DE1D8C&quot;/&gt;&lt;wsp:rsid wsp:val=&quot;00DE4C70&quot;/&gt;&lt;wsp:rsid wsp:val=&quot;00DE66A8&quot;/&gt;&lt;wsp:rsid wsp:val=&quot;00DF55E3&quot;/&gt;&lt;wsp:rsid wsp:val=&quot;00DF6735&quot;/&gt;&lt;wsp:rsid wsp:val=&quot;00E00188&quot;/&gt;&lt;wsp:rsid wsp:val=&quot;00E01FC5&quot;/&gt;&lt;wsp:rsid wsp:val=&quot;00E060AA&quot;/&gt;&lt;wsp:rsid wsp:val=&quot;00E145BC&quot;/&gt;&lt;wsp:rsid wsp:val=&quot;00E159FC&quot;/&gt;&lt;wsp:rsid wsp:val=&quot;00E36E63&quot;/&gt;&lt;wsp:rsid wsp:val=&quot;00E370D5&quot;/&gt;&lt;wsp:rsid wsp:val=&quot;00E43BF9&quot;/&gt;&lt;wsp:rsid wsp:val=&quot;00E66174&quot;/&gt;&lt;wsp:rsid wsp:val=&quot;00E6739A&quot;/&gt;&lt;wsp:rsid wsp:val=&quot;00E96F9F&quot;/&gt;&lt;wsp:rsid wsp:val=&quot;00EA1257&quot;/&gt;&lt;wsp:rsid wsp:val=&quot;00EA15A4&quot;/&gt;&lt;wsp:rsid wsp:val=&quot;00EA2FFC&quot;/&gt;&lt;wsp:rsid wsp:val=&quot;00EA563D&quot;/&gt;&lt;wsp:rsid wsp:val=&quot;00EA607F&quot;/&gt;&lt;wsp:rsid wsp:val=&quot;00EB06F3&quot;/&gt;&lt;wsp:rsid wsp:val=&quot;00EC073F&quot;/&gt;&lt;wsp:rsid wsp:val=&quot;00EC6994&quot;/&gt;&lt;wsp:rsid wsp:val=&quot;00EC6EC7&quot;/&gt;&lt;wsp:rsid wsp:val=&quot;00ED355B&quot;/&gt;&lt;wsp:rsid wsp:val=&quot;00ED3FA0&quot;/&gt;&lt;wsp:rsid wsp:val=&quot;00EE366E&quot;/&gt;&lt;wsp:rsid wsp:val=&quot;00EF2989&quot;/&gt;&lt;wsp:rsid wsp:val=&quot;00F00AF2&quot;/&gt;&lt;wsp:rsid wsp:val=&quot;00F00BC9&quot;/&gt;&lt;wsp:rsid wsp:val=&quot;00F0765A&quot;/&gt;&lt;wsp:rsid wsp:val=&quot;00F129B7&quot;/&gt;&lt;wsp:rsid wsp:val=&quot;00F176D0&quot;/&gt;&lt;wsp:rsid wsp:val=&quot;00F255F4&quot;/&gt;&lt;wsp:rsid wsp:val=&quot;00F35EA3&quot;/&gt;&lt;wsp:rsid wsp:val=&quot;00F429C2&quot;/&gt;&lt;wsp:rsid wsp:val=&quot;00F451D3&quot;/&gt;&lt;wsp:rsid wsp:val=&quot;00F6001C&quot;/&gt;&lt;wsp:rsid wsp:val=&quot;00F63129&quot;/&gt;&lt;wsp:rsid wsp:val=&quot;00F657AE&quot;/&gt;&lt;wsp:rsid wsp:val=&quot;00F8436C&quot;/&gt;&lt;wsp:rsid wsp:val=&quot;00F908B1&quot;/&gt;&lt;wsp:rsid wsp:val=&quot;00F96FD3&quot;/&gt;&lt;wsp:rsid wsp:val=&quot;00FA0608&quot;/&gt;&lt;wsp:rsid wsp:val=&quot;00FA1488&quot;/&gt;&lt;wsp:rsid wsp:val=&quot;00FA2A71&quot;/&gt;&lt;wsp:rsid wsp:val=&quot;00FA5A74&quot;/&gt;&lt;wsp:rsid wsp:val=&quot;00FB4F4E&quot;/&gt;&lt;wsp:rsid wsp:val=&quot;00FB50B0&quot;/&gt;&lt;wsp:rsid wsp:val=&quot;00FC6EFD&quot;/&gt;&lt;wsp:rsid wsp:val=&quot;00FC7200&quot;/&gt;&lt;wsp:rsid wsp:val=&quot;00FE365E&quot;/&gt;&lt;wsp:rsid wsp:val=&quot;00FE36EC&quot;/&gt;&lt;wsp:rsid wsp:val=&quot;00FE67FA&quot;/&gt;&lt;wsp:rsid wsp:val=&quot;00FF7EBF&quot;/&gt;&lt;/wsp:rsids&gt;&lt;/w:docPr&gt;&lt;w:body&gt;&lt;w:p wsp:rsidR=&quot;00000000&quot; wsp:rsidRDefault=&quot;007D48DF&quot;&gt;&lt;m:oMathPara&gt;&lt;m:oMath&gt;&lt;m:r&gt;&lt;w:rPr&gt;&lt;w:rFonts w:ascii=&quot;Cambria Math&quot; w:fareast=&quot;Times New Roman&quot;/&gt;&lt;w:i/&gt;&lt;w:sz w:val=&quot;28&quot;/&gt;&lt;w:sz-cs w:val=&quot;28&quot;/&gt;&lt;/w:rPr&gt;&lt;m:t&gt;В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5D705D">
        <w:rPr>
          <w:sz w:val="28"/>
          <w:szCs w:val="28"/>
        </w:rPr>
        <w:fldChar w:fldCharType="end"/>
      </w:r>
      <w:r w:rsidRPr="001476F7">
        <w:rPr>
          <w:sz w:val="28"/>
          <w:szCs w:val="28"/>
        </w:rPr>
        <w:t xml:space="preserve"> Д, где</w:t>
      </w:r>
    </w:p>
    <w:p w:rsidR="005C1483" w:rsidRPr="001476F7" w:rsidRDefault="005C1483" w:rsidP="008656D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476F7">
        <w:rPr>
          <w:sz w:val="28"/>
          <w:szCs w:val="28"/>
        </w:rPr>
        <w:t>Д</w:t>
      </w:r>
      <w:r w:rsidRPr="001476F7">
        <w:rPr>
          <w:sz w:val="28"/>
          <w:szCs w:val="28"/>
          <w:vertAlign w:val="subscript"/>
        </w:rPr>
        <w:t>ОПУ</w:t>
      </w:r>
      <w:r w:rsidRPr="001476F7">
        <w:rPr>
          <w:sz w:val="28"/>
          <w:szCs w:val="28"/>
        </w:rPr>
        <w:t xml:space="preserve"> - доходы от оказания платных услуг;</w:t>
      </w:r>
    </w:p>
    <w:p w:rsidR="005C1483" w:rsidRPr="001476F7" w:rsidRDefault="005C1483" w:rsidP="008656D1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К</w:t>
      </w:r>
      <w:r w:rsidRPr="001476F7">
        <w:rPr>
          <w:sz w:val="28"/>
          <w:szCs w:val="28"/>
          <w:vertAlign w:val="subscript"/>
        </w:rPr>
        <w:t>ПУ</w:t>
      </w:r>
      <w:r w:rsidRPr="001476F7">
        <w:rPr>
          <w:sz w:val="28"/>
          <w:szCs w:val="28"/>
        </w:rPr>
        <w:t xml:space="preserve"> – количество платных услуг;</w:t>
      </w:r>
    </w:p>
    <w:p w:rsidR="005C1483" w:rsidRPr="001476F7" w:rsidRDefault="005C1483" w:rsidP="008656D1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С</w:t>
      </w:r>
      <w:r w:rsidRPr="001476F7">
        <w:rPr>
          <w:sz w:val="28"/>
          <w:szCs w:val="28"/>
          <w:vertAlign w:val="subscript"/>
        </w:rPr>
        <w:t xml:space="preserve">СУ </w:t>
      </w:r>
      <w:r w:rsidRPr="001476F7">
        <w:rPr>
          <w:sz w:val="28"/>
          <w:szCs w:val="28"/>
        </w:rPr>
        <w:t>– средняя стоимость услуг;</w:t>
      </w:r>
    </w:p>
    <w:p w:rsidR="005C1483" w:rsidRPr="001476F7" w:rsidRDefault="005C1483" w:rsidP="00865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Д – дополнительные (+) или выпадающие (-) доходы, связанные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, и иными причинами.</w:t>
      </w:r>
    </w:p>
    <w:p w:rsidR="005C1483" w:rsidRPr="001476F7" w:rsidRDefault="005C1483" w:rsidP="008656D1">
      <w:pPr>
        <w:jc w:val="both"/>
        <w:rPr>
          <w:b/>
          <w:sz w:val="28"/>
          <w:szCs w:val="28"/>
        </w:rPr>
      </w:pPr>
    </w:p>
    <w:p w:rsidR="005C1483" w:rsidRPr="00912709" w:rsidRDefault="005C1483" w:rsidP="008656D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i/>
          <w:sz w:val="28"/>
          <w:szCs w:val="28"/>
        </w:rPr>
      </w:pPr>
      <w:r w:rsidRPr="00912709">
        <w:rPr>
          <w:i/>
          <w:sz w:val="28"/>
          <w:szCs w:val="28"/>
        </w:rPr>
        <w:t>Доходы от компенсации затрат государства</w:t>
      </w:r>
    </w:p>
    <w:p w:rsidR="005C1483" w:rsidRPr="001476F7" w:rsidRDefault="005C1483" w:rsidP="008656D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i/>
          <w:sz w:val="28"/>
          <w:szCs w:val="28"/>
        </w:rPr>
      </w:pP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Забайкальского края</w:t>
      </w:r>
      <w:r w:rsidRPr="004A00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городского поселения «Шилкинское»</w:t>
      </w:r>
      <w:r w:rsidRPr="001476F7">
        <w:rPr>
          <w:sz w:val="28"/>
          <w:szCs w:val="28"/>
        </w:rPr>
        <w:t>;</w:t>
      </w: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информации главных администраторов доходов </w:t>
      </w:r>
      <w:r w:rsidRPr="00F20D9C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1476F7">
        <w:rPr>
          <w:sz w:val="28"/>
          <w:szCs w:val="28"/>
        </w:rPr>
        <w:t>по прогнозу данных поступлений.</w:t>
      </w:r>
    </w:p>
    <w:p w:rsidR="005C1483" w:rsidRDefault="005C1483" w:rsidP="00E43BF9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Расчет прогноза поступлений доходов от компенсации затрат государства производится по следующей формуле:</w:t>
      </w:r>
    </w:p>
    <w:p w:rsidR="005C1483" w:rsidRPr="001476F7" w:rsidRDefault="005C1483" w:rsidP="00E43BF9">
      <w:pPr>
        <w:ind w:firstLine="540"/>
        <w:jc w:val="both"/>
        <w:rPr>
          <w:sz w:val="28"/>
          <w:szCs w:val="28"/>
        </w:rPr>
      </w:pP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476F7">
        <w:rPr>
          <w:sz w:val="28"/>
          <w:szCs w:val="28"/>
        </w:rPr>
        <w:t>Д</w:t>
      </w:r>
      <w:r w:rsidRPr="001476F7">
        <w:rPr>
          <w:sz w:val="28"/>
          <w:szCs w:val="28"/>
          <w:vertAlign w:val="subscript"/>
        </w:rPr>
        <w:t>КЗГ</w:t>
      </w:r>
      <w:r w:rsidRPr="001476F7">
        <w:rPr>
          <w:sz w:val="28"/>
          <w:szCs w:val="28"/>
        </w:rPr>
        <w:t xml:space="preserve"> = Дз </w:t>
      </w:r>
      <w:r w:rsidRPr="001476F7">
        <w:t xml:space="preserve">* </w:t>
      </w:r>
      <w:r w:rsidRPr="001476F7">
        <w:rPr>
          <w:sz w:val="28"/>
          <w:szCs w:val="28"/>
        </w:rPr>
        <w:t>К</w:t>
      </w:r>
      <w:r w:rsidRPr="001476F7">
        <w:rPr>
          <w:sz w:val="28"/>
          <w:szCs w:val="28"/>
          <w:vertAlign w:val="subscript"/>
        </w:rPr>
        <w:t>В</w:t>
      </w:r>
      <w:r w:rsidRPr="001476F7">
        <w:rPr>
          <w:sz w:val="28"/>
          <w:szCs w:val="28"/>
        </w:rPr>
        <w:t>, где</w:t>
      </w:r>
    </w:p>
    <w:p w:rsidR="005C1483" w:rsidRPr="001476F7" w:rsidRDefault="005C1483" w:rsidP="00E43BF9">
      <w:pPr>
        <w:jc w:val="both"/>
        <w:rPr>
          <w:sz w:val="28"/>
          <w:szCs w:val="28"/>
        </w:rPr>
      </w:pPr>
    </w:p>
    <w:p w:rsidR="005C1483" w:rsidRPr="001476F7" w:rsidRDefault="005C1483" w:rsidP="00E43BF9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Д</w:t>
      </w:r>
      <w:r w:rsidRPr="001476F7">
        <w:rPr>
          <w:sz w:val="28"/>
          <w:szCs w:val="28"/>
          <w:vertAlign w:val="subscript"/>
        </w:rPr>
        <w:t>КЗГ</w:t>
      </w:r>
      <w:r w:rsidRPr="001476F7">
        <w:rPr>
          <w:sz w:val="28"/>
          <w:szCs w:val="28"/>
        </w:rPr>
        <w:t xml:space="preserve"> - доходы от компенсации затрат государства;</w:t>
      </w:r>
    </w:p>
    <w:p w:rsidR="005C1483" w:rsidRPr="001476F7" w:rsidRDefault="005C1483" w:rsidP="00E43BF9">
      <w:pPr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Д</w:t>
      </w:r>
      <w:r w:rsidRPr="001476F7">
        <w:rPr>
          <w:sz w:val="28"/>
          <w:szCs w:val="28"/>
          <w:vertAlign w:val="subscript"/>
        </w:rPr>
        <w:t>З</w:t>
      </w:r>
      <w:r w:rsidRPr="001476F7">
        <w:rPr>
          <w:sz w:val="28"/>
          <w:szCs w:val="28"/>
        </w:rPr>
        <w:t xml:space="preserve"> - сумма дебиторской задолженности;</w:t>
      </w:r>
    </w:p>
    <w:p w:rsidR="005C1483" w:rsidRPr="001476F7" w:rsidRDefault="005C1483" w:rsidP="00E43BF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476F7">
        <w:rPr>
          <w:sz w:val="28"/>
          <w:szCs w:val="28"/>
        </w:rPr>
        <w:t>К</w:t>
      </w:r>
      <w:r w:rsidRPr="001476F7">
        <w:rPr>
          <w:sz w:val="28"/>
          <w:szCs w:val="28"/>
          <w:vertAlign w:val="subscript"/>
        </w:rPr>
        <w:t xml:space="preserve">В </w:t>
      </w:r>
      <w:r w:rsidRPr="001476F7">
        <w:rPr>
          <w:sz w:val="28"/>
          <w:szCs w:val="28"/>
        </w:rPr>
        <w:t>- коэффициент возврата по оценке главных администраторов доходов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.</w:t>
      </w:r>
    </w:p>
    <w:p w:rsidR="005C1483" w:rsidRDefault="005C1483" w:rsidP="008656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1483" w:rsidRDefault="005C1483" w:rsidP="008656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1483" w:rsidRPr="00912709" w:rsidRDefault="005C1483" w:rsidP="006B47E6">
      <w:pPr>
        <w:jc w:val="center"/>
        <w:rPr>
          <w:i/>
          <w:sz w:val="28"/>
          <w:szCs w:val="28"/>
        </w:rPr>
      </w:pPr>
      <w:r w:rsidRPr="00912709">
        <w:rPr>
          <w:i/>
          <w:sz w:val="28"/>
          <w:szCs w:val="28"/>
        </w:rPr>
        <w:t>Доходы от реализации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</w:r>
    </w:p>
    <w:p w:rsidR="005C1483" w:rsidRPr="00E43BF9" w:rsidRDefault="005C1483" w:rsidP="00C445D2">
      <w:pPr>
        <w:jc w:val="center"/>
        <w:rPr>
          <w:b/>
          <w:sz w:val="28"/>
          <w:szCs w:val="28"/>
        </w:rPr>
      </w:pPr>
    </w:p>
    <w:p w:rsidR="005C1483" w:rsidRPr="005A6C39" w:rsidRDefault="005C1483" w:rsidP="00056AE6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Планирование данных поступлений на очередной финансовый год производится главными администраторами доходов </w:t>
      </w:r>
      <w:r>
        <w:rPr>
          <w:color w:val="000000"/>
          <w:sz w:val="28"/>
          <w:szCs w:val="28"/>
        </w:rPr>
        <w:t xml:space="preserve">городского поселения «Шилкинское» </w:t>
      </w:r>
      <w:r w:rsidRPr="005A6C39">
        <w:rPr>
          <w:sz w:val="28"/>
          <w:szCs w:val="28"/>
        </w:rPr>
        <w:t>на основании прогнозного Плана приватизации муниципального имущества на очередной финансовый год. Расчет производится  по следующей формуле:</w:t>
      </w:r>
    </w:p>
    <w:p w:rsidR="005C1483" w:rsidRPr="001476F7" w:rsidRDefault="005C1483" w:rsidP="00056AE6">
      <w:pPr>
        <w:ind w:firstLine="540"/>
        <w:jc w:val="both"/>
        <w:rPr>
          <w:sz w:val="28"/>
          <w:szCs w:val="28"/>
        </w:rPr>
      </w:pPr>
    </w:p>
    <w:p w:rsidR="005C1483" w:rsidRPr="001476F7" w:rsidRDefault="005C1483" w:rsidP="00C445D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ДРИИ</w:t>
      </w:r>
      <w:r w:rsidRPr="001476F7">
        <w:rPr>
          <w:sz w:val="28"/>
          <w:szCs w:val="28"/>
        </w:rPr>
        <w:t xml:space="preserve"> = П</w:t>
      </w:r>
      <w:r w:rsidRPr="001476F7">
        <w:rPr>
          <w:sz w:val="28"/>
          <w:szCs w:val="28"/>
          <w:vertAlign w:val="subscript"/>
        </w:rPr>
        <w:t>ПЗУД</w:t>
      </w:r>
      <w:r w:rsidRPr="001476F7">
        <w:rPr>
          <w:sz w:val="28"/>
          <w:szCs w:val="28"/>
        </w:rPr>
        <w:t xml:space="preserve"> + З</w:t>
      </w:r>
      <w:r w:rsidRPr="001476F7">
        <w:rPr>
          <w:sz w:val="28"/>
          <w:szCs w:val="28"/>
          <w:vertAlign w:val="subscript"/>
        </w:rPr>
        <w:t>ОРП</w:t>
      </w:r>
      <w:r w:rsidRPr="001476F7">
        <w:rPr>
          <w:sz w:val="28"/>
          <w:szCs w:val="28"/>
        </w:rPr>
        <w:t>, где</w:t>
      </w:r>
    </w:p>
    <w:p w:rsidR="005C1483" w:rsidRPr="001476F7" w:rsidRDefault="005C1483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483" w:rsidRPr="001476F7" w:rsidRDefault="005C1483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 xml:space="preserve">ДРИИ </w:t>
      </w:r>
      <w:r w:rsidRPr="001476F7">
        <w:rPr>
          <w:sz w:val="28"/>
          <w:szCs w:val="28"/>
        </w:rPr>
        <w:t>- прогноз доходов от реализации иного имущества;</w:t>
      </w:r>
    </w:p>
    <w:p w:rsidR="005C1483" w:rsidRPr="001476F7" w:rsidRDefault="005C1483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П</w:t>
      </w:r>
      <w:r w:rsidRPr="001476F7">
        <w:rPr>
          <w:sz w:val="28"/>
          <w:szCs w:val="28"/>
          <w:vertAlign w:val="subscript"/>
        </w:rPr>
        <w:t>ПЗУД</w:t>
      </w:r>
      <w:r w:rsidRPr="001476F7">
        <w:rPr>
          <w:sz w:val="28"/>
          <w:szCs w:val="28"/>
        </w:rPr>
        <w:t xml:space="preserve"> – прогноз суммы продаж земельных участков по договорам;</w:t>
      </w:r>
    </w:p>
    <w:p w:rsidR="005C1483" w:rsidRPr="001476F7" w:rsidRDefault="005C1483" w:rsidP="00C44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З</w:t>
      </w:r>
      <w:r w:rsidRPr="001476F7">
        <w:rPr>
          <w:sz w:val="28"/>
          <w:szCs w:val="28"/>
          <w:vertAlign w:val="subscript"/>
        </w:rPr>
        <w:t>ОРП</w:t>
      </w:r>
      <w:r w:rsidRPr="001476F7">
        <w:rPr>
          <w:sz w:val="28"/>
          <w:szCs w:val="28"/>
        </w:rPr>
        <w:t xml:space="preserve"> – задолженность по отсроченным (рассроченным) платежам.</w:t>
      </w:r>
    </w:p>
    <w:p w:rsidR="005C1483" w:rsidRDefault="005C1483" w:rsidP="00056AE6">
      <w:pPr>
        <w:jc w:val="center"/>
        <w:rPr>
          <w:i/>
          <w:sz w:val="28"/>
          <w:szCs w:val="28"/>
        </w:rPr>
      </w:pPr>
    </w:p>
    <w:p w:rsidR="005C1483" w:rsidRPr="00912709" w:rsidRDefault="005C1483" w:rsidP="00056AE6">
      <w:pPr>
        <w:jc w:val="center"/>
        <w:rPr>
          <w:i/>
          <w:sz w:val="28"/>
          <w:szCs w:val="28"/>
        </w:rPr>
      </w:pPr>
      <w:r w:rsidRPr="00912709">
        <w:rPr>
          <w:i/>
          <w:sz w:val="28"/>
          <w:szCs w:val="28"/>
        </w:rPr>
        <w:t xml:space="preserve">Доходы от продажи земельных участков, находящихся в муниципальной собственности </w:t>
      </w:r>
    </w:p>
    <w:p w:rsidR="005C1483" w:rsidRPr="001476F7" w:rsidRDefault="005C1483" w:rsidP="00C445D2">
      <w:pPr>
        <w:jc w:val="center"/>
        <w:rPr>
          <w:i/>
          <w:sz w:val="28"/>
          <w:szCs w:val="28"/>
        </w:rPr>
      </w:pPr>
    </w:p>
    <w:p w:rsidR="005C1483" w:rsidRPr="001476F7" w:rsidRDefault="005C1483" w:rsidP="00C445D2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Цена выкупа каждого </w:t>
      </w:r>
      <w:r>
        <w:rPr>
          <w:sz w:val="28"/>
          <w:szCs w:val="28"/>
        </w:rPr>
        <w:t xml:space="preserve">земельного </w:t>
      </w:r>
      <w:r w:rsidRPr="001476F7">
        <w:rPr>
          <w:sz w:val="28"/>
          <w:szCs w:val="28"/>
        </w:rPr>
        <w:t>участка, планируемого к предоставлению в собственность, определяется исходя из его кадастровой стоимости и рассчитывается по следующей формуле:</w:t>
      </w:r>
    </w:p>
    <w:p w:rsidR="005C1483" w:rsidRPr="001476F7" w:rsidRDefault="005C1483" w:rsidP="00C445D2">
      <w:pPr>
        <w:ind w:firstLine="708"/>
        <w:jc w:val="both"/>
        <w:rPr>
          <w:sz w:val="28"/>
          <w:szCs w:val="28"/>
        </w:rPr>
      </w:pPr>
    </w:p>
    <w:p w:rsidR="005C1483" w:rsidRPr="001476F7" w:rsidRDefault="005C1483" w:rsidP="00C445D2">
      <w:pPr>
        <w:ind w:firstLine="708"/>
        <w:jc w:val="center"/>
        <w:rPr>
          <w:sz w:val="28"/>
          <w:szCs w:val="28"/>
        </w:rPr>
      </w:pPr>
      <w:r w:rsidRPr="001476F7">
        <w:rPr>
          <w:sz w:val="28"/>
          <w:szCs w:val="28"/>
        </w:rPr>
        <w:t>Ц = К</w:t>
      </w:r>
      <w:r w:rsidRPr="001476F7">
        <w:rPr>
          <w:sz w:val="28"/>
          <w:szCs w:val="28"/>
          <w:vertAlign w:val="subscript"/>
        </w:rPr>
        <w:t xml:space="preserve">С </w:t>
      </w:r>
      <w:r w:rsidRPr="001476F7">
        <w:rPr>
          <w:sz w:val="28"/>
          <w:szCs w:val="28"/>
        </w:rPr>
        <w:t>*</w:t>
      </w:r>
      <w:r w:rsidRPr="001476F7">
        <w:rPr>
          <w:sz w:val="28"/>
          <w:szCs w:val="28"/>
          <w:vertAlign w:val="subscript"/>
        </w:rPr>
        <w:t xml:space="preserve"> </w:t>
      </w:r>
      <w:r w:rsidRPr="001476F7">
        <w:rPr>
          <w:sz w:val="28"/>
          <w:szCs w:val="28"/>
        </w:rPr>
        <w:t>Н</w:t>
      </w:r>
      <w:r w:rsidRPr="001476F7">
        <w:rPr>
          <w:sz w:val="28"/>
          <w:szCs w:val="28"/>
          <w:vertAlign w:val="subscript"/>
        </w:rPr>
        <w:t xml:space="preserve">С </w:t>
      </w:r>
      <w:r w:rsidRPr="001476F7">
        <w:rPr>
          <w:sz w:val="28"/>
          <w:szCs w:val="28"/>
        </w:rPr>
        <w:t>* К/100, где</w:t>
      </w:r>
    </w:p>
    <w:p w:rsidR="005C1483" w:rsidRPr="001476F7" w:rsidRDefault="005C1483" w:rsidP="00C445D2">
      <w:pPr>
        <w:ind w:firstLine="708"/>
        <w:jc w:val="both"/>
        <w:rPr>
          <w:sz w:val="28"/>
          <w:szCs w:val="28"/>
        </w:rPr>
      </w:pPr>
    </w:p>
    <w:p w:rsidR="005C1483" w:rsidRPr="001476F7" w:rsidRDefault="005C1483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 xml:space="preserve">Ц - цена выкупа земельного участка, находящегося в собственности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;</w:t>
      </w:r>
    </w:p>
    <w:p w:rsidR="005C1483" w:rsidRPr="001476F7" w:rsidRDefault="005C1483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К</w:t>
      </w:r>
      <w:r w:rsidRPr="001476F7">
        <w:rPr>
          <w:sz w:val="28"/>
          <w:szCs w:val="28"/>
          <w:vertAlign w:val="subscript"/>
        </w:rPr>
        <w:t xml:space="preserve">С </w:t>
      </w:r>
      <w:r w:rsidRPr="001476F7">
        <w:rPr>
          <w:sz w:val="28"/>
          <w:szCs w:val="28"/>
        </w:rPr>
        <w:t xml:space="preserve">- кадастровая стоимость земельного участка, находящегося в собственности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>;</w:t>
      </w:r>
    </w:p>
    <w:p w:rsidR="005C1483" w:rsidRPr="001476F7" w:rsidRDefault="005C1483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Н</w:t>
      </w:r>
      <w:r w:rsidRPr="001476F7">
        <w:rPr>
          <w:sz w:val="28"/>
          <w:szCs w:val="28"/>
          <w:vertAlign w:val="subscript"/>
        </w:rPr>
        <w:t>С</w:t>
      </w:r>
      <w:r w:rsidRPr="001476F7">
        <w:rPr>
          <w:sz w:val="28"/>
          <w:szCs w:val="28"/>
        </w:rPr>
        <w:t xml:space="preserve"> - процентная ставка земельного налога, установленная муниципальным правовым актом представительного органа муниципального образования по месту расположения земельного участка;</w:t>
      </w:r>
    </w:p>
    <w:p w:rsidR="005C1483" w:rsidRPr="001476F7" w:rsidRDefault="005C1483" w:rsidP="00C44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К - коэффициент кратности размера ставки земельного налога.</w:t>
      </w:r>
    </w:p>
    <w:p w:rsidR="005C1483" w:rsidRPr="001476F7" w:rsidRDefault="005C1483" w:rsidP="00FA06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1483" w:rsidRPr="001476F7" w:rsidRDefault="005C1483" w:rsidP="00FA060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C1483" w:rsidRPr="001476F7" w:rsidRDefault="005C1483" w:rsidP="00C445D2">
      <w:pPr>
        <w:jc w:val="both"/>
        <w:rPr>
          <w:sz w:val="28"/>
          <w:szCs w:val="28"/>
        </w:rPr>
      </w:pPr>
    </w:p>
    <w:p w:rsidR="005C1483" w:rsidRDefault="005C1483" w:rsidP="00C445D2">
      <w:pPr>
        <w:rPr>
          <w:b/>
          <w:sz w:val="28"/>
          <w:szCs w:val="28"/>
        </w:rPr>
      </w:pPr>
    </w:p>
    <w:p w:rsidR="005C1483" w:rsidRPr="00912709" w:rsidRDefault="005C1483" w:rsidP="00C445D2">
      <w:pPr>
        <w:jc w:val="center"/>
        <w:rPr>
          <w:i/>
          <w:sz w:val="28"/>
          <w:szCs w:val="28"/>
        </w:rPr>
      </w:pPr>
      <w:r w:rsidRPr="00912709">
        <w:rPr>
          <w:i/>
          <w:sz w:val="28"/>
          <w:szCs w:val="28"/>
        </w:rPr>
        <w:t>Прочие неналоговые доходы</w:t>
      </w:r>
    </w:p>
    <w:p w:rsidR="005C1483" w:rsidRPr="001476F7" w:rsidRDefault="005C1483" w:rsidP="00C445D2">
      <w:pPr>
        <w:jc w:val="center"/>
        <w:rPr>
          <w:i/>
          <w:sz w:val="28"/>
          <w:szCs w:val="28"/>
        </w:rPr>
      </w:pPr>
    </w:p>
    <w:p w:rsidR="005C1483" w:rsidRDefault="005C1483" w:rsidP="00C445D2">
      <w:pPr>
        <w:ind w:firstLine="708"/>
        <w:jc w:val="both"/>
        <w:rPr>
          <w:sz w:val="28"/>
          <w:szCs w:val="28"/>
        </w:rPr>
      </w:pPr>
      <w:r w:rsidRPr="001476F7">
        <w:rPr>
          <w:sz w:val="28"/>
          <w:szCs w:val="28"/>
        </w:rPr>
        <w:t>Расчет прочих неналоговых</w:t>
      </w:r>
      <w:r>
        <w:rPr>
          <w:sz w:val="28"/>
          <w:szCs w:val="28"/>
        </w:rPr>
        <w:t xml:space="preserve"> доходов осуществляется главным администратором</w:t>
      </w:r>
      <w:r w:rsidRPr="001476F7">
        <w:rPr>
          <w:sz w:val="28"/>
          <w:szCs w:val="28"/>
        </w:rPr>
        <w:t xml:space="preserve"> </w:t>
      </w:r>
      <w:r w:rsidRPr="00F20D9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F20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«Шилкинское»</w:t>
      </w:r>
      <w:r w:rsidRPr="001476F7">
        <w:rPr>
          <w:sz w:val="28"/>
          <w:szCs w:val="28"/>
        </w:rPr>
        <w:t xml:space="preserve">, с учетом индексов </w:t>
      </w:r>
      <w:r>
        <w:rPr>
          <w:sz w:val="28"/>
          <w:szCs w:val="28"/>
        </w:rPr>
        <w:t>–</w:t>
      </w:r>
      <w:r w:rsidRPr="001476F7">
        <w:rPr>
          <w:sz w:val="28"/>
          <w:szCs w:val="28"/>
        </w:rPr>
        <w:t xml:space="preserve"> дефляторов</w:t>
      </w:r>
      <w:r>
        <w:rPr>
          <w:sz w:val="28"/>
          <w:szCs w:val="28"/>
        </w:rPr>
        <w:t>,</w:t>
      </w:r>
      <w:r w:rsidRPr="001476F7">
        <w:t xml:space="preserve"> </w:t>
      </w:r>
      <w:r w:rsidRPr="001476F7">
        <w:rPr>
          <w:sz w:val="28"/>
          <w:szCs w:val="28"/>
        </w:rPr>
        <w:t>установленных Министерством экономического развития Российской Федерации на прогнозируемый период, динамики поступлений доходов за три года, предшествующих очередному финансовому году.</w:t>
      </w:r>
    </w:p>
    <w:p w:rsidR="005C1483" w:rsidRDefault="005C1483" w:rsidP="00C445D2">
      <w:pPr>
        <w:ind w:firstLine="709"/>
        <w:jc w:val="both"/>
        <w:rPr>
          <w:sz w:val="28"/>
          <w:szCs w:val="28"/>
        </w:rPr>
      </w:pPr>
    </w:p>
    <w:p w:rsidR="005C1483" w:rsidRDefault="005C1483" w:rsidP="00056AE6">
      <w:pPr>
        <w:ind w:left="2127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</w:t>
      </w:r>
    </w:p>
    <w:sectPr w:rsidR="005C1483" w:rsidSect="0092429C">
      <w:headerReference w:type="default" r:id="rId4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83" w:rsidRDefault="005C1483" w:rsidP="004E518C">
      <w:r>
        <w:separator/>
      </w:r>
    </w:p>
  </w:endnote>
  <w:endnote w:type="continuationSeparator" w:id="0">
    <w:p w:rsidR="005C1483" w:rsidRDefault="005C1483" w:rsidP="004E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83" w:rsidRDefault="005C1483" w:rsidP="004E518C">
      <w:r>
        <w:separator/>
      </w:r>
    </w:p>
  </w:footnote>
  <w:footnote w:type="continuationSeparator" w:id="0">
    <w:p w:rsidR="005C1483" w:rsidRDefault="005C1483" w:rsidP="004E518C">
      <w:r>
        <w:continuationSeparator/>
      </w:r>
    </w:p>
  </w:footnote>
  <w:footnote w:id="1">
    <w:p w:rsidR="005C1483" w:rsidRDefault="005C1483" w:rsidP="00785346">
      <w:pPr>
        <w:pStyle w:val="FootnoteText"/>
        <w:jc w:val="both"/>
      </w:pPr>
      <w:r w:rsidRPr="00362B8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8237E">
        <w:rPr>
          <w:rFonts w:ascii="Times New Roman" w:hAnsi="Times New Roman"/>
        </w:rPr>
        <w:t>На усмотрение финансового органа муниципального образования</w:t>
      </w:r>
      <w:r>
        <w:rPr>
          <w:rFonts w:ascii="Times New Roman" w:hAnsi="Times New Roman"/>
        </w:rPr>
        <w:t xml:space="preserve"> Забайкальского края</w:t>
      </w:r>
      <w:r w:rsidRPr="0038237E">
        <w:rPr>
          <w:rFonts w:ascii="Times New Roman" w:hAnsi="Times New Roman"/>
        </w:rPr>
        <w:t>, для расчета прогноза поступлений</w:t>
      </w:r>
      <w:r>
        <w:rPr>
          <w:rFonts w:ascii="Times New Roman" w:hAnsi="Times New Roman"/>
        </w:rPr>
        <w:t xml:space="preserve"> </w:t>
      </w:r>
      <w:r w:rsidRPr="0038237E">
        <w:rPr>
          <w:rFonts w:ascii="Times New Roman" w:hAnsi="Times New Roman"/>
        </w:rPr>
        <w:t xml:space="preserve">налога </w:t>
      </w:r>
      <w:r>
        <w:rPr>
          <w:rFonts w:ascii="Times New Roman" w:hAnsi="Times New Roman"/>
        </w:rPr>
        <w:t xml:space="preserve">на имущество физических лиц </w:t>
      </w:r>
      <w:r w:rsidRPr="0038237E">
        <w:rPr>
          <w:rFonts w:ascii="Times New Roman" w:hAnsi="Times New Roman"/>
        </w:rPr>
        <w:t>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  <w:footnote w:id="2">
    <w:p w:rsidR="005C1483" w:rsidRDefault="005C1483" w:rsidP="007853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Использование данного коэффициента остается на усмотрение</w:t>
      </w:r>
      <w:r w:rsidRPr="0038237E">
        <w:rPr>
          <w:rFonts w:ascii="Times New Roman" w:hAnsi="Times New Roman"/>
        </w:rPr>
        <w:t xml:space="preserve"> финансового орг</w:t>
      </w:r>
      <w:r>
        <w:rPr>
          <w:rFonts w:ascii="Times New Roman" w:hAnsi="Times New Roman"/>
        </w:rPr>
        <w:t>ана муниципального образования Забайкальского края.</w:t>
      </w:r>
    </w:p>
  </w:footnote>
  <w:footnote w:id="3">
    <w:p w:rsidR="005C1483" w:rsidRDefault="005C1483" w:rsidP="007853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Использование данного коэффициента остается на усмотрение</w:t>
      </w:r>
      <w:r w:rsidRPr="0038237E">
        <w:rPr>
          <w:rFonts w:ascii="Times New Roman" w:hAnsi="Times New Roman"/>
        </w:rPr>
        <w:t xml:space="preserve"> финансового орг</w:t>
      </w:r>
      <w:r>
        <w:rPr>
          <w:rFonts w:ascii="Times New Roman" w:hAnsi="Times New Roman"/>
        </w:rPr>
        <w:t>ана муниципального образования Забайкальского края.</w:t>
      </w:r>
    </w:p>
  </w:footnote>
  <w:footnote w:id="4">
    <w:p w:rsidR="005C1483" w:rsidRDefault="005C1483" w:rsidP="00635CF8">
      <w:pPr>
        <w:pStyle w:val="FootnoteText"/>
        <w:jc w:val="both"/>
      </w:pPr>
      <w:r w:rsidRPr="00362B8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8237E">
        <w:rPr>
          <w:rFonts w:ascii="Times New Roman" w:hAnsi="Times New Roman"/>
        </w:rPr>
        <w:t>На усмотрение финансового органа муниципального образования</w:t>
      </w:r>
      <w:r>
        <w:rPr>
          <w:rFonts w:ascii="Times New Roman" w:hAnsi="Times New Roman"/>
        </w:rPr>
        <w:t xml:space="preserve"> Забайкальского края</w:t>
      </w:r>
      <w:r w:rsidRPr="0038237E">
        <w:rPr>
          <w:rFonts w:ascii="Times New Roman" w:hAnsi="Times New Roman"/>
        </w:rPr>
        <w:t xml:space="preserve">, для расчета прогноза </w:t>
      </w:r>
      <w:r w:rsidRPr="00EE7BCD">
        <w:rPr>
          <w:rFonts w:ascii="Times New Roman" w:hAnsi="Times New Roman"/>
        </w:rPr>
        <w:t>поступлений земельного</w:t>
      </w:r>
      <w:r w:rsidRPr="0038237E">
        <w:rPr>
          <w:rFonts w:ascii="Times New Roman" w:hAnsi="Times New Roman"/>
        </w:rPr>
        <w:t xml:space="preserve"> налога 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83" w:rsidRDefault="005C1483">
    <w:pPr>
      <w:pStyle w:val="Header"/>
      <w:jc w:val="center"/>
    </w:pPr>
    <w:fldSimple w:instr=" PAGE   \* MERGEFORMAT ">
      <w:r>
        <w:rPr>
          <w:noProof/>
        </w:rPr>
        <w:t>20</w:t>
      </w:r>
    </w:fldSimple>
  </w:p>
  <w:p w:rsidR="005C1483" w:rsidRDefault="005C1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15A"/>
    <w:multiLevelType w:val="hybridMultilevel"/>
    <w:tmpl w:val="F7145564"/>
    <w:lvl w:ilvl="0" w:tplc="EA240A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A2B6911"/>
    <w:multiLevelType w:val="hybridMultilevel"/>
    <w:tmpl w:val="AA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600EC"/>
    <w:multiLevelType w:val="hybridMultilevel"/>
    <w:tmpl w:val="86CCA1E6"/>
    <w:lvl w:ilvl="0" w:tplc="BFF83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CC4E9B"/>
    <w:multiLevelType w:val="hybridMultilevel"/>
    <w:tmpl w:val="CF7668C6"/>
    <w:lvl w:ilvl="0" w:tplc="1FC2C4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B803FF0"/>
    <w:multiLevelType w:val="hybridMultilevel"/>
    <w:tmpl w:val="7B04A8AA"/>
    <w:lvl w:ilvl="0" w:tplc="DB362A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8C71FD"/>
    <w:multiLevelType w:val="hybridMultilevel"/>
    <w:tmpl w:val="7FC2D4A6"/>
    <w:lvl w:ilvl="0" w:tplc="EB34A80C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5F242602"/>
    <w:multiLevelType w:val="multilevel"/>
    <w:tmpl w:val="226254D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6BA14CB7"/>
    <w:multiLevelType w:val="hybridMultilevel"/>
    <w:tmpl w:val="44F84826"/>
    <w:lvl w:ilvl="0" w:tplc="F834A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4F6201"/>
    <w:multiLevelType w:val="hybridMultilevel"/>
    <w:tmpl w:val="18B88A74"/>
    <w:lvl w:ilvl="0" w:tplc="ED1A88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6D5"/>
    <w:rsid w:val="00000B0E"/>
    <w:rsid w:val="00000E3B"/>
    <w:rsid w:val="00006F54"/>
    <w:rsid w:val="00010AFD"/>
    <w:rsid w:val="00022EA8"/>
    <w:rsid w:val="00030A71"/>
    <w:rsid w:val="000316E2"/>
    <w:rsid w:val="00031E09"/>
    <w:rsid w:val="00032CD3"/>
    <w:rsid w:val="00032F38"/>
    <w:rsid w:val="00045CAE"/>
    <w:rsid w:val="00046B91"/>
    <w:rsid w:val="00056AE6"/>
    <w:rsid w:val="00072B4B"/>
    <w:rsid w:val="000824B2"/>
    <w:rsid w:val="000826D5"/>
    <w:rsid w:val="0008543A"/>
    <w:rsid w:val="00086C44"/>
    <w:rsid w:val="00090279"/>
    <w:rsid w:val="00090E43"/>
    <w:rsid w:val="000A0900"/>
    <w:rsid w:val="000A314E"/>
    <w:rsid w:val="000B16B8"/>
    <w:rsid w:val="000B3274"/>
    <w:rsid w:val="000B7722"/>
    <w:rsid w:val="000B7971"/>
    <w:rsid w:val="000C0D64"/>
    <w:rsid w:val="000C2B5C"/>
    <w:rsid w:val="000C2D28"/>
    <w:rsid w:val="000C3A92"/>
    <w:rsid w:val="000D01B2"/>
    <w:rsid w:val="000D6F51"/>
    <w:rsid w:val="000E5569"/>
    <w:rsid w:val="000E586F"/>
    <w:rsid w:val="000F2CA0"/>
    <w:rsid w:val="000F4473"/>
    <w:rsid w:val="00102DDF"/>
    <w:rsid w:val="001063EF"/>
    <w:rsid w:val="00111311"/>
    <w:rsid w:val="00112947"/>
    <w:rsid w:val="00112AA1"/>
    <w:rsid w:val="00117562"/>
    <w:rsid w:val="00124140"/>
    <w:rsid w:val="001301BE"/>
    <w:rsid w:val="00130BF8"/>
    <w:rsid w:val="00135250"/>
    <w:rsid w:val="00137C1C"/>
    <w:rsid w:val="001476F7"/>
    <w:rsid w:val="00153386"/>
    <w:rsid w:val="00154490"/>
    <w:rsid w:val="00154EE6"/>
    <w:rsid w:val="00155A15"/>
    <w:rsid w:val="00155ED3"/>
    <w:rsid w:val="0016029C"/>
    <w:rsid w:val="00160E13"/>
    <w:rsid w:val="0016283C"/>
    <w:rsid w:val="00163A92"/>
    <w:rsid w:val="0016404B"/>
    <w:rsid w:val="00164E28"/>
    <w:rsid w:val="001917FD"/>
    <w:rsid w:val="0019471C"/>
    <w:rsid w:val="001A1D2C"/>
    <w:rsid w:val="001A1FA1"/>
    <w:rsid w:val="001B34EF"/>
    <w:rsid w:val="001C5AB6"/>
    <w:rsid w:val="001D476B"/>
    <w:rsid w:val="001D574F"/>
    <w:rsid w:val="001E13DF"/>
    <w:rsid w:val="001E4913"/>
    <w:rsid w:val="001F0D25"/>
    <w:rsid w:val="002014FF"/>
    <w:rsid w:val="00202BE8"/>
    <w:rsid w:val="00203BFF"/>
    <w:rsid w:val="002179AB"/>
    <w:rsid w:val="00230C5C"/>
    <w:rsid w:val="002338DA"/>
    <w:rsid w:val="0023504A"/>
    <w:rsid w:val="00240F39"/>
    <w:rsid w:val="002433D7"/>
    <w:rsid w:val="002535A0"/>
    <w:rsid w:val="0025456C"/>
    <w:rsid w:val="002565BB"/>
    <w:rsid w:val="00260481"/>
    <w:rsid w:val="00260628"/>
    <w:rsid w:val="00261CCC"/>
    <w:rsid w:val="00267E67"/>
    <w:rsid w:val="00276225"/>
    <w:rsid w:val="0028125B"/>
    <w:rsid w:val="00282BFD"/>
    <w:rsid w:val="0029633C"/>
    <w:rsid w:val="00297AEF"/>
    <w:rsid w:val="002A12F4"/>
    <w:rsid w:val="002A3A5D"/>
    <w:rsid w:val="002B2084"/>
    <w:rsid w:val="002C3C37"/>
    <w:rsid w:val="002C65CE"/>
    <w:rsid w:val="002C6A05"/>
    <w:rsid w:val="002E022A"/>
    <w:rsid w:val="002E23C8"/>
    <w:rsid w:val="002E49EA"/>
    <w:rsid w:val="002F5C21"/>
    <w:rsid w:val="00302AF1"/>
    <w:rsid w:val="00317E1F"/>
    <w:rsid w:val="003266C0"/>
    <w:rsid w:val="00341357"/>
    <w:rsid w:val="00345296"/>
    <w:rsid w:val="0034615E"/>
    <w:rsid w:val="003541F7"/>
    <w:rsid w:val="00362B89"/>
    <w:rsid w:val="003640F7"/>
    <w:rsid w:val="00367B1C"/>
    <w:rsid w:val="0038237E"/>
    <w:rsid w:val="0039648B"/>
    <w:rsid w:val="003965AB"/>
    <w:rsid w:val="003C30DE"/>
    <w:rsid w:val="003C38D2"/>
    <w:rsid w:val="003C4AE8"/>
    <w:rsid w:val="003C4BB0"/>
    <w:rsid w:val="003C7D02"/>
    <w:rsid w:val="003D08DE"/>
    <w:rsid w:val="003D40A5"/>
    <w:rsid w:val="003D5988"/>
    <w:rsid w:val="003D5EA8"/>
    <w:rsid w:val="003E58D9"/>
    <w:rsid w:val="003F169D"/>
    <w:rsid w:val="003F75DE"/>
    <w:rsid w:val="003F7E0B"/>
    <w:rsid w:val="004024B9"/>
    <w:rsid w:val="004029AA"/>
    <w:rsid w:val="00407A09"/>
    <w:rsid w:val="004149B1"/>
    <w:rsid w:val="00414B11"/>
    <w:rsid w:val="00420D79"/>
    <w:rsid w:val="00422CE7"/>
    <w:rsid w:val="0042610D"/>
    <w:rsid w:val="0042725D"/>
    <w:rsid w:val="00432C2D"/>
    <w:rsid w:val="004446D5"/>
    <w:rsid w:val="004449DB"/>
    <w:rsid w:val="004525EA"/>
    <w:rsid w:val="00452D89"/>
    <w:rsid w:val="0045536E"/>
    <w:rsid w:val="00456259"/>
    <w:rsid w:val="004575E4"/>
    <w:rsid w:val="004610AB"/>
    <w:rsid w:val="0046371D"/>
    <w:rsid w:val="00464A36"/>
    <w:rsid w:val="00465625"/>
    <w:rsid w:val="00465991"/>
    <w:rsid w:val="00465A98"/>
    <w:rsid w:val="00466B77"/>
    <w:rsid w:val="00467C5D"/>
    <w:rsid w:val="00471B85"/>
    <w:rsid w:val="0047779A"/>
    <w:rsid w:val="00481474"/>
    <w:rsid w:val="00491BC2"/>
    <w:rsid w:val="004923D9"/>
    <w:rsid w:val="00492577"/>
    <w:rsid w:val="00493FC5"/>
    <w:rsid w:val="004963F8"/>
    <w:rsid w:val="004A0091"/>
    <w:rsid w:val="004B08EA"/>
    <w:rsid w:val="004B1EB7"/>
    <w:rsid w:val="004B3619"/>
    <w:rsid w:val="004B4ED1"/>
    <w:rsid w:val="004C488E"/>
    <w:rsid w:val="004D24D4"/>
    <w:rsid w:val="004D3D07"/>
    <w:rsid w:val="004D71C6"/>
    <w:rsid w:val="004D786E"/>
    <w:rsid w:val="004E1E93"/>
    <w:rsid w:val="004E518C"/>
    <w:rsid w:val="005046C4"/>
    <w:rsid w:val="005102DB"/>
    <w:rsid w:val="0051728E"/>
    <w:rsid w:val="005209F2"/>
    <w:rsid w:val="00522673"/>
    <w:rsid w:val="00523B47"/>
    <w:rsid w:val="00531F03"/>
    <w:rsid w:val="00533DCD"/>
    <w:rsid w:val="005375F9"/>
    <w:rsid w:val="00537653"/>
    <w:rsid w:val="00537C80"/>
    <w:rsid w:val="005423F3"/>
    <w:rsid w:val="00553D8B"/>
    <w:rsid w:val="00554801"/>
    <w:rsid w:val="00563BF0"/>
    <w:rsid w:val="005702CA"/>
    <w:rsid w:val="005753D3"/>
    <w:rsid w:val="00575E4B"/>
    <w:rsid w:val="00577289"/>
    <w:rsid w:val="00587358"/>
    <w:rsid w:val="00591CFA"/>
    <w:rsid w:val="0059705E"/>
    <w:rsid w:val="005A3AAD"/>
    <w:rsid w:val="005A6C39"/>
    <w:rsid w:val="005A788C"/>
    <w:rsid w:val="005B5E53"/>
    <w:rsid w:val="005B79DB"/>
    <w:rsid w:val="005B7D59"/>
    <w:rsid w:val="005C03EC"/>
    <w:rsid w:val="005C1483"/>
    <w:rsid w:val="005C730C"/>
    <w:rsid w:val="005C732B"/>
    <w:rsid w:val="005D705D"/>
    <w:rsid w:val="005E7F9B"/>
    <w:rsid w:val="006004F3"/>
    <w:rsid w:val="00601851"/>
    <w:rsid w:val="006047E4"/>
    <w:rsid w:val="00611E9D"/>
    <w:rsid w:val="0061378B"/>
    <w:rsid w:val="0061676C"/>
    <w:rsid w:val="0062210B"/>
    <w:rsid w:val="00626689"/>
    <w:rsid w:val="00627450"/>
    <w:rsid w:val="00627649"/>
    <w:rsid w:val="00635CF8"/>
    <w:rsid w:val="0063654A"/>
    <w:rsid w:val="0064450B"/>
    <w:rsid w:val="0065269C"/>
    <w:rsid w:val="00652C57"/>
    <w:rsid w:val="00657CB1"/>
    <w:rsid w:val="00660E07"/>
    <w:rsid w:val="00666FBA"/>
    <w:rsid w:val="00673CA2"/>
    <w:rsid w:val="00674D52"/>
    <w:rsid w:val="00682AB2"/>
    <w:rsid w:val="006867F0"/>
    <w:rsid w:val="006968E6"/>
    <w:rsid w:val="006B1341"/>
    <w:rsid w:val="006B47E6"/>
    <w:rsid w:val="006C0F1C"/>
    <w:rsid w:val="006E084A"/>
    <w:rsid w:val="006E4617"/>
    <w:rsid w:val="006E6745"/>
    <w:rsid w:val="006E7217"/>
    <w:rsid w:val="006E7A36"/>
    <w:rsid w:val="006F4F67"/>
    <w:rsid w:val="006F5284"/>
    <w:rsid w:val="006F5647"/>
    <w:rsid w:val="00707F90"/>
    <w:rsid w:val="007115BE"/>
    <w:rsid w:val="00711E31"/>
    <w:rsid w:val="00714A6E"/>
    <w:rsid w:val="00724854"/>
    <w:rsid w:val="00741F75"/>
    <w:rsid w:val="007445DD"/>
    <w:rsid w:val="0074567F"/>
    <w:rsid w:val="00745B14"/>
    <w:rsid w:val="007526D7"/>
    <w:rsid w:val="0075538E"/>
    <w:rsid w:val="00757AF2"/>
    <w:rsid w:val="007635E8"/>
    <w:rsid w:val="00770FCA"/>
    <w:rsid w:val="00771630"/>
    <w:rsid w:val="00781F53"/>
    <w:rsid w:val="00785346"/>
    <w:rsid w:val="00785B99"/>
    <w:rsid w:val="0079216B"/>
    <w:rsid w:val="007973B6"/>
    <w:rsid w:val="007C7878"/>
    <w:rsid w:val="007D3E4E"/>
    <w:rsid w:val="007D47AA"/>
    <w:rsid w:val="007E1E1D"/>
    <w:rsid w:val="007E7066"/>
    <w:rsid w:val="007F0555"/>
    <w:rsid w:val="007F31E8"/>
    <w:rsid w:val="0080023D"/>
    <w:rsid w:val="00803804"/>
    <w:rsid w:val="00805EB2"/>
    <w:rsid w:val="00811EC1"/>
    <w:rsid w:val="008247A1"/>
    <w:rsid w:val="00840E7C"/>
    <w:rsid w:val="00844F9A"/>
    <w:rsid w:val="0085016A"/>
    <w:rsid w:val="008512A5"/>
    <w:rsid w:val="00856EF7"/>
    <w:rsid w:val="00862A51"/>
    <w:rsid w:val="00863DE3"/>
    <w:rsid w:val="008656D1"/>
    <w:rsid w:val="00870ECA"/>
    <w:rsid w:val="00884A58"/>
    <w:rsid w:val="008850F7"/>
    <w:rsid w:val="00896296"/>
    <w:rsid w:val="00897B0E"/>
    <w:rsid w:val="008A13DD"/>
    <w:rsid w:val="008D3DB9"/>
    <w:rsid w:val="008D502F"/>
    <w:rsid w:val="008D6CEF"/>
    <w:rsid w:val="008E416E"/>
    <w:rsid w:val="008E49C7"/>
    <w:rsid w:val="008E4CD4"/>
    <w:rsid w:val="008F0CF7"/>
    <w:rsid w:val="008F541A"/>
    <w:rsid w:val="008F6655"/>
    <w:rsid w:val="00912709"/>
    <w:rsid w:val="009208FE"/>
    <w:rsid w:val="0092135F"/>
    <w:rsid w:val="0092429C"/>
    <w:rsid w:val="00927721"/>
    <w:rsid w:val="00936F66"/>
    <w:rsid w:val="009405A9"/>
    <w:rsid w:val="0094088C"/>
    <w:rsid w:val="00941929"/>
    <w:rsid w:val="00942082"/>
    <w:rsid w:val="0095040E"/>
    <w:rsid w:val="00955621"/>
    <w:rsid w:val="00965B66"/>
    <w:rsid w:val="00971D30"/>
    <w:rsid w:val="00976792"/>
    <w:rsid w:val="00976EC6"/>
    <w:rsid w:val="009823C8"/>
    <w:rsid w:val="009824BA"/>
    <w:rsid w:val="00983D6F"/>
    <w:rsid w:val="0099516A"/>
    <w:rsid w:val="009A6F5A"/>
    <w:rsid w:val="009A7203"/>
    <w:rsid w:val="009B14D1"/>
    <w:rsid w:val="009B71A3"/>
    <w:rsid w:val="009C2DC1"/>
    <w:rsid w:val="009C458B"/>
    <w:rsid w:val="009C5F91"/>
    <w:rsid w:val="009D0FDE"/>
    <w:rsid w:val="009D386F"/>
    <w:rsid w:val="009D459B"/>
    <w:rsid w:val="009D7AAA"/>
    <w:rsid w:val="009E5CB3"/>
    <w:rsid w:val="009F0243"/>
    <w:rsid w:val="009F45E6"/>
    <w:rsid w:val="00A1457E"/>
    <w:rsid w:val="00A20FA4"/>
    <w:rsid w:val="00A210CB"/>
    <w:rsid w:val="00A21FAE"/>
    <w:rsid w:val="00A27A5A"/>
    <w:rsid w:val="00A31136"/>
    <w:rsid w:val="00A34044"/>
    <w:rsid w:val="00A43E13"/>
    <w:rsid w:val="00A45EB8"/>
    <w:rsid w:val="00A55F8A"/>
    <w:rsid w:val="00A60892"/>
    <w:rsid w:val="00A67FE4"/>
    <w:rsid w:val="00A7083F"/>
    <w:rsid w:val="00A7537E"/>
    <w:rsid w:val="00A82D51"/>
    <w:rsid w:val="00A9008C"/>
    <w:rsid w:val="00A9406E"/>
    <w:rsid w:val="00AA41FC"/>
    <w:rsid w:val="00AA644E"/>
    <w:rsid w:val="00AB0089"/>
    <w:rsid w:val="00AB03CA"/>
    <w:rsid w:val="00AB2D6F"/>
    <w:rsid w:val="00AC0A8F"/>
    <w:rsid w:val="00AC132A"/>
    <w:rsid w:val="00AD4A7A"/>
    <w:rsid w:val="00AE002E"/>
    <w:rsid w:val="00AE044A"/>
    <w:rsid w:val="00AE13BF"/>
    <w:rsid w:val="00AE5BC5"/>
    <w:rsid w:val="00AE75E2"/>
    <w:rsid w:val="00B06F6C"/>
    <w:rsid w:val="00B24D37"/>
    <w:rsid w:val="00B3685B"/>
    <w:rsid w:val="00B41BCF"/>
    <w:rsid w:val="00B4231E"/>
    <w:rsid w:val="00B5042A"/>
    <w:rsid w:val="00B6159A"/>
    <w:rsid w:val="00B61C6A"/>
    <w:rsid w:val="00B62FB4"/>
    <w:rsid w:val="00B80F11"/>
    <w:rsid w:val="00B81E12"/>
    <w:rsid w:val="00B83CB2"/>
    <w:rsid w:val="00B84EDD"/>
    <w:rsid w:val="00B8632F"/>
    <w:rsid w:val="00B90CDF"/>
    <w:rsid w:val="00B93667"/>
    <w:rsid w:val="00B95AF9"/>
    <w:rsid w:val="00BA0F9B"/>
    <w:rsid w:val="00BA6EAA"/>
    <w:rsid w:val="00BA71DF"/>
    <w:rsid w:val="00BB1D79"/>
    <w:rsid w:val="00BD0214"/>
    <w:rsid w:val="00BD2A99"/>
    <w:rsid w:val="00BD6CB2"/>
    <w:rsid w:val="00BF1956"/>
    <w:rsid w:val="00BF4369"/>
    <w:rsid w:val="00C026EC"/>
    <w:rsid w:val="00C12037"/>
    <w:rsid w:val="00C14043"/>
    <w:rsid w:val="00C16EE7"/>
    <w:rsid w:val="00C17C1D"/>
    <w:rsid w:val="00C274B2"/>
    <w:rsid w:val="00C37192"/>
    <w:rsid w:val="00C445D2"/>
    <w:rsid w:val="00C44655"/>
    <w:rsid w:val="00C44920"/>
    <w:rsid w:val="00C4762B"/>
    <w:rsid w:val="00C57526"/>
    <w:rsid w:val="00C66941"/>
    <w:rsid w:val="00C716AD"/>
    <w:rsid w:val="00C7299D"/>
    <w:rsid w:val="00C83A8D"/>
    <w:rsid w:val="00C855F3"/>
    <w:rsid w:val="00C86BE3"/>
    <w:rsid w:val="00C93EAF"/>
    <w:rsid w:val="00C96E6A"/>
    <w:rsid w:val="00CA07F5"/>
    <w:rsid w:val="00CA18CE"/>
    <w:rsid w:val="00CA1AD9"/>
    <w:rsid w:val="00CA3751"/>
    <w:rsid w:val="00CB59B3"/>
    <w:rsid w:val="00CC616E"/>
    <w:rsid w:val="00CD6E68"/>
    <w:rsid w:val="00CE066D"/>
    <w:rsid w:val="00CF0D4C"/>
    <w:rsid w:val="00D3358A"/>
    <w:rsid w:val="00D362D6"/>
    <w:rsid w:val="00D46AF1"/>
    <w:rsid w:val="00D47C71"/>
    <w:rsid w:val="00D517F8"/>
    <w:rsid w:val="00D55DF1"/>
    <w:rsid w:val="00D604CE"/>
    <w:rsid w:val="00D625AF"/>
    <w:rsid w:val="00D63FD0"/>
    <w:rsid w:val="00D64BF2"/>
    <w:rsid w:val="00D70B61"/>
    <w:rsid w:val="00D7125F"/>
    <w:rsid w:val="00D8209F"/>
    <w:rsid w:val="00D84279"/>
    <w:rsid w:val="00D85DC2"/>
    <w:rsid w:val="00D861FD"/>
    <w:rsid w:val="00D867E4"/>
    <w:rsid w:val="00D93BB4"/>
    <w:rsid w:val="00DA52E1"/>
    <w:rsid w:val="00DA7FED"/>
    <w:rsid w:val="00DC27EC"/>
    <w:rsid w:val="00DC61B2"/>
    <w:rsid w:val="00DD040F"/>
    <w:rsid w:val="00DE1D8C"/>
    <w:rsid w:val="00DE4C70"/>
    <w:rsid w:val="00DE66A8"/>
    <w:rsid w:val="00DF55E3"/>
    <w:rsid w:val="00DF6735"/>
    <w:rsid w:val="00E00188"/>
    <w:rsid w:val="00E01FC5"/>
    <w:rsid w:val="00E060AA"/>
    <w:rsid w:val="00E145BC"/>
    <w:rsid w:val="00E159FC"/>
    <w:rsid w:val="00E35661"/>
    <w:rsid w:val="00E36E63"/>
    <w:rsid w:val="00E370D5"/>
    <w:rsid w:val="00E43BF9"/>
    <w:rsid w:val="00E46570"/>
    <w:rsid w:val="00E66174"/>
    <w:rsid w:val="00E6739A"/>
    <w:rsid w:val="00E96F9F"/>
    <w:rsid w:val="00EA1257"/>
    <w:rsid w:val="00EA15A4"/>
    <w:rsid w:val="00EA2FFC"/>
    <w:rsid w:val="00EA563D"/>
    <w:rsid w:val="00EA607F"/>
    <w:rsid w:val="00EB06F3"/>
    <w:rsid w:val="00EC073F"/>
    <w:rsid w:val="00EC6994"/>
    <w:rsid w:val="00EC6EC7"/>
    <w:rsid w:val="00ED355B"/>
    <w:rsid w:val="00ED3FA0"/>
    <w:rsid w:val="00EE366E"/>
    <w:rsid w:val="00EE7BCD"/>
    <w:rsid w:val="00EF2989"/>
    <w:rsid w:val="00F00AF2"/>
    <w:rsid w:val="00F00BC9"/>
    <w:rsid w:val="00F0765A"/>
    <w:rsid w:val="00F129B7"/>
    <w:rsid w:val="00F12FDA"/>
    <w:rsid w:val="00F176D0"/>
    <w:rsid w:val="00F20D9C"/>
    <w:rsid w:val="00F255F4"/>
    <w:rsid w:val="00F35EA3"/>
    <w:rsid w:val="00F429C2"/>
    <w:rsid w:val="00F451D3"/>
    <w:rsid w:val="00F6001C"/>
    <w:rsid w:val="00F63129"/>
    <w:rsid w:val="00F657AE"/>
    <w:rsid w:val="00F8436C"/>
    <w:rsid w:val="00F908B1"/>
    <w:rsid w:val="00F96FD3"/>
    <w:rsid w:val="00FA0608"/>
    <w:rsid w:val="00FA1488"/>
    <w:rsid w:val="00FA2A71"/>
    <w:rsid w:val="00FA5A74"/>
    <w:rsid w:val="00FA5DB3"/>
    <w:rsid w:val="00FB4F4E"/>
    <w:rsid w:val="00FB50B0"/>
    <w:rsid w:val="00FC6732"/>
    <w:rsid w:val="00FC6EFD"/>
    <w:rsid w:val="00FC7200"/>
    <w:rsid w:val="00FE31BC"/>
    <w:rsid w:val="00FE365E"/>
    <w:rsid w:val="00FE36EC"/>
    <w:rsid w:val="00FE67FA"/>
    <w:rsid w:val="00FF1AEB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1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18C"/>
    <w:rPr>
      <w:rFonts w:ascii="Cambria" w:hAnsi="Cambria" w:cs="Times New Roman"/>
      <w:b/>
      <w:color w:val="365F91"/>
      <w:sz w:val="28"/>
    </w:rPr>
  </w:style>
  <w:style w:type="paragraph" w:styleId="BodyText2">
    <w:name w:val="Body Text 2"/>
    <w:basedOn w:val="Normal"/>
    <w:link w:val="BodyText2Char"/>
    <w:uiPriority w:val="99"/>
    <w:rsid w:val="000826D5"/>
    <w:pPr>
      <w:ind w:right="-1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6732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082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6732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732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0826D5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732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44F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18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22EA8"/>
    <w:pPr>
      <w:ind w:left="720"/>
      <w:contextualSpacing/>
    </w:pPr>
  </w:style>
  <w:style w:type="paragraph" w:customStyle="1" w:styleId="ConsPlusNonformat">
    <w:name w:val="ConsPlusNonformat"/>
    <w:uiPriority w:val="99"/>
    <w:rsid w:val="004E518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E518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мой"/>
    <w:basedOn w:val="Heading1"/>
    <w:uiPriority w:val="99"/>
    <w:rsid w:val="004E518C"/>
    <w:pPr>
      <w:keepLines w:val="0"/>
      <w:spacing w:before="0" w:line="240" w:lineRule="auto"/>
      <w:ind w:firstLine="720"/>
      <w:jc w:val="center"/>
    </w:pPr>
    <w:rPr>
      <w:rFonts w:ascii="Times New Roman" w:hAnsi="Times New Roman"/>
      <w:b w:val="0"/>
      <w:color w:val="auto"/>
      <w:kern w:val="3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E518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8C"/>
    <w:rPr>
      <w:rFonts w:cs="Times New Roman"/>
      <w:sz w:val="16"/>
    </w:rPr>
  </w:style>
  <w:style w:type="paragraph" w:customStyle="1" w:styleId="ConsPlusTitle">
    <w:name w:val="ConsPlusTitle"/>
    <w:uiPriority w:val="99"/>
    <w:rsid w:val="004E51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518C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4E518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E518C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4E51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18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4E51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18C"/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4E518C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518C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4E518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E518C"/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E518C"/>
    <w:rPr>
      <w:rFonts w:ascii="Calibri" w:hAnsi="Calibri" w:cs="Times New Roman"/>
    </w:rPr>
  </w:style>
  <w:style w:type="character" w:styleId="EndnoteReference">
    <w:name w:val="endnote reference"/>
    <w:basedOn w:val="DefaultParagraphFont"/>
    <w:uiPriority w:val="99"/>
    <w:rsid w:val="004E518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E518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534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5346"/>
    <w:rPr>
      <w:rFonts w:ascii="Calibri" w:hAnsi="Calibri" w:cs="Times New Roman"/>
      <w:sz w:val="22"/>
      <w:lang w:eastAsia="en-US"/>
    </w:rPr>
  </w:style>
  <w:style w:type="paragraph" w:customStyle="1" w:styleId="ConsPlusNormal">
    <w:name w:val="ConsPlusNormal"/>
    <w:uiPriority w:val="99"/>
    <w:rsid w:val="004446D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wmf"/><Relationship Id="rId47" Type="http://schemas.openxmlformats.org/officeDocument/2006/relationships/image" Target="media/image38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wmf"/><Relationship Id="rId45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oleObject" Target="embeddings/oleObject2.bin"/><Relationship Id="rId48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20</Pages>
  <Words>5111</Words>
  <Characters>29135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Grivacheva</dc:creator>
  <cp:keywords/>
  <dc:description/>
  <cp:lastModifiedBy>Бухгалтер</cp:lastModifiedBy>
  <cp:revision>18</cp:revision>
  <cp:lastPrinted>2016-08-30T00:42:00Z</cp:lastPrinted>
  <dcterms:created xsi:type="dcterms:W3CDTF">2016-08-22T03:17:00Z</dcterms:created>
  <dcterms:modified xsi:type="dcterms:W3CDTF">2016-08-30T00:42:00Z</dcterms:modified>
</cp:coreProperties>
</file>